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E062" w14:textId="77777777" w:rsidR="0087452B" w:rsidRPr="00E450FE" w:rsidRDefault="0087452B" w:rsidP="0087452B">
      <w:pPr>
        <w:pStyle w:val="Default"/>
        <w:spacing w:line="640" w:lineRule="exact"/>
        <w:jc w:val="center"/>
        <w:rPr>
          <w:b/>
          <w:sz w:val="28"/>
          <w:szCs w:val="28"/>
        </w:rPr>
      </w:pPr>
      <w:r w:rsidRPr="0087452B">
        <w:rPr>
          <w:b/>
          <w:noProof/>
          <w:sz w:val="28"/>
          <w:szCs w:val="28"/>
        </w:rPr>
        <mc:AlternateContent>
          <mc:Choice Requires="wps">
            <w:drawing>
              <wp:anchor distT="45720" distB="45720" distL="114300" distR="114300" simplePos="0" relativeHeight="251659264" behindDoc="1" locked="0" layoutInCell="1" allowOverlap="1" wp14:anchorId="3494540B" wp14:editId="3968E9E9">
                <wp:simplePos x="0" y="0"/>
                <wp:positionH relativeFrom="margin">
                  <wp:posOffset>5147945</wp:posOffset>
                </wp:positionH>
                <wp:positionV relativeFrom="paragraph">
                  <wp:posOffset>378460</wp:posOffset>
                </wp:positionV>
                <wp:extent cx="1601470" cy="1404620"/>
                <wp:effectExtent l="0" t="0" r="0" b="1270"/>
                <wp:wrapTight wrapText="bothSides">
                  <wp:wrapPolygon edited="0">
                    <wp:start x="0" y="0"/>
                    <wp:lineTo x="0" y="20335"/>
                    <wp:lineTo x="21326" y="20335"/>
                    <wp:lineTo x="21326"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404620"/>
                        </a:xfrm>
                        <a:prstGeom prst="rect">
                          <a:avLst/>
                        </a:prstGeom>
                        <a:solidFill>
                          <a:srgbClr val="FFFFFF"/>
                        </a:solidFill>
                        <a:ln w="9525">
                          <a:noFill/>
                          <a:miter lim="800000"/>
                          <a:headEnd/>
                          <a:tailEnd/>
                        </a:ln>
                      </wps:spPr>
                      <wps:txbx>
                        <w:txbxContent>
                          <w:p w14:paraId="532D33CB" w14:textId="77777777" w:rsidR="0087452B" w:rsidRDefault="0087452B" w:rsidP="00FC07EF">
                            <w:pPr>
                              <w:spacing w:line="160" w:lineRule="exact"/>
                              <w:rPr>
                                <w:sz w:val="16"/>
                                <w:szCs w:val="16"/>
                              </w:rPr>
                            </w:pPr>
                            <w:r>
                              <w:rPr>
                                <w:rFonts w:hint="eastAsia"/>
                                <w:sz w:val="16"/>
                                <w:szCs w:val="16"/>
                              </w:rPr>
                              <w:t>9</w:t>
                            </w:r>
                            <w:r>
                              <w:rPr>
                                <w:sz w:val="16"/>
                                <w:szCs w:val="16"/>
                              </w:rPr>
                              <w:t>0</w:t>
                            </w:r>
                            <w:r w:rsidRPr="0087452B">
                              <w:rPr>
                                <w:rFonts w:hint="eastAsia"/>
                                <w:sz w:val="16"/>
                                <w:szCs w:val="16"/>
                              </w:rPr>
                              <w:t>年</w:t>
                            </w:r>
                            <w:r>
                              <w:rPr>
                                <w:rFonts w:hint="eastAsia"/>
                                <w:sz w:val="16"/>
                                <w:szCs w:val="16"/>
                              </w:rPr>
                              <w:t>制定</w:t>
                            </w:r>
                          </w:p>
                          <w:p w14:paraId="0828D55B" w14:textId="77777777" w:rsidR="00FC07EF" w:rsidRPr="0087452B" w:rsidRDefault="00FC07EF" w:rsidP="00FC07EF">
                            <w:pPr>
                              <w:spacing w:line="160" w:lineRule="exact"/>
                              <w:rPr>
                                <w:sz w:val="16"/>
                                <w:szCs w:val="16"/>
                              </w:rPr>
                            </w:pPr>
                            <w:r>
                              <w:rPr>
                                <w:rFonts w:hint="eastAsia"/>
                                <w:sz w:val="16"/>
                                <w:szCs w:val="16"/>
                              </w:rPr>
                              <w:t>1</w:t>
                            </w:r>
                            <w:r>
                              <w:rPr>
                                <w:sz w:val="16"/>
                                <w:szCs w:val="16"/>
                              </w:rPr>
                              <w:t>13</w:t>
                            </w:r>
                            <w:r>
                              <w:rPr>
                                <w:rFonts w:hint="eastAsia"/>
                                <w:sz w:val="16"/>
                                <w:szCs w:val="16"/>
                              </w:rPr>
                              <w:t>年</w:t>
                            </w:r>
                            <w:r>
                              <w:rPr>
                                <w:rFonts w:hint="eastAsia"/>
                                <w:sz w:val="16"/>
                                <w:szCs w:val="16"/>
                              </w:rPr>
                              <w:t>2</w:t>
                            </w:r>
                            <w:r>
                              <w:rPr>
                                <w:rFonts w:hint="eastAsia"/>
                                <w:sz w:val="16"/>
                                <w:szCs w:val="16"/>
                              </w:rPr>
                              <w:t>月</w:t>
                            </w:r>
                            <w:r>
                              <w:rPr>
                                <w:rFonts w:hint="eastAsia"/>
                                <w:sz w:val="16"/>
                                <w:szCs w:val="16"/>
                              </w:rPr>
                              <w:t>20</w:t>
                            </w:r>
                            <w:r>
                              <w:rPr>
                                <w:rFonts w:hint="eastAsia"/>
                                <w:sz w:val="16"/>
                                <w:szCs w:val="16"/>
                              </w:rPr>
                              <w:t>日校務會議修訂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4540B" id="_x0000_t202" coordsize="21600,21600" o:spt="202" path="m,l,21600r21600,l21600,xe">
                <v:stroke joinstyle="miter"/>
                <v:path gradientshapeok="t" o:connecttype="rect"/>
              </v:shapetype>
              <v:shape id="文字方塊 2" o:spid="_x0000_s1026" type="#_x0000_t202" style="position:absolute;left:0;text-align:left;margin-left:405.35pt;margin-top:29.8pt;width:126.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" stroked="f">
                <v:textbox style="mso-fit-shape-to-text:t">
                  <w:txbxContent>
                    <w:p w14:paraId="532D33CB" w14:textId="77777777" w:rsidR="0087452B" w:rsidRDefault="0087452B" w:rsidP="00FC07EF">
                      <w:pPr>
                        <w:spacing w:line="160" w:lineRule="exact"/>
                        <w:rPr>
                          <w:sz w:val="16"/>
                          <w:szCs w:val="16"/>
                        </w:rPr>
                      </w:pPr>
                      <w:r>
                        <w:rPr>
                          <w:rFonts w:hint="eastAsia"/>
                          <w:sz w:val="16"/>
                          <w:szCs w:val="16"/>
                        </w:rPr>
                        <w:t>9</w:t>
                      </w:r>
                      <w:r>
                        <w:rPr>
                          <w:sz w:val="16"/>
                          <w:szCs w:val="16"/>
                        </w:rPr>
                        <w:t>0</w:t>
                      </w:r>
                      <w:r w:rsidRPr="0087452B">
                        <w:rPr>
                          <w:rFonts w:hint="eastAsia"/>
                          <w:sz w:val="16"/>
                          <w:szCs w:val="16"/>
                        </w:rPr>
                        <w:t>年</w:t>
                      </w:r>
                      <w:r>
                        <w:rPr>
                          <w:rFonts w:hint="eastAsia"/>
                          <w:sz w:val="16"/>
                          <w:szCs w:val="16"/>
                        </w:rPr>
                        <w:t>制定</w:t>
                      </w:r>
                    </w:p>
                    <w:p w14:paraId="0828D55B" w14:textId="77777777" w:rsidR="00FC07EF" w:rsidRPr="0087452B" w:rsidRDefault="00FC07EF" w:rsidP="00FC07EF">
                      <w:pPr>
                        <w:spacing w:line="160" w:lineRule="exact"/>
                        <w:rPr>
                          <w:sz w:val="16"/>
                          <w:szCs w:val="16"/>
                        </w:rPr>
                      </w:pPr>
                      <w:r>
                        <w:rPr>
                          <w:rFonts w:hint="eastAsia"/>
                          <w:sz w:val="16"/>
                          <w:szCs w:val="16"/>
                        </w:rPr>
                        <w:t>1</w:t>
                      </w:r>
                      <w:r>
                        <w:rPr>
                          <w:sz w:val="16"/>
                          <w:szCs w:val="16"/>
                        </w:rPr>
                        <w:t>13</w:t>
                      </w:r>
                      <w:r>
                        <w:rPr>
                          <w:rFonts w:hint="eastAsia"/>
                          <w:sz w:val="16"/>
                          <w:szCs w:val="16"/>
                        </w:rPr>
                        <w:t>年</w:t>
                      </w:r>
                      <w:r>
                        <w:rPr>
                          <w:rFonts w:hint="eastAsia"/>
                          <w:sz w:val="16"/>
                          <w:szCs w:val="16"/>
                        </w:rPr>
                        <w:t>2</w:t>
                      </w:r>
                      <w:r>
                        <w:rPr>
                          <w:rFonts w:hint="eastAsia"/>
                          <w:sz w:val="16"/>
                          <w:szCs w:val="16"/>
                        </w:rPr>
                        <w:t>月</w:t>
                      </w:r>
                      <w:r>
                        <w:rPr>
                          <w:rFonts w:hint="eastAsia"/>
                          <w:sz w:val="16"/>
                          <w:szCs w:val="16"/>
                        </w:rPr>
                        <w:t>20</w:t>
                      </w:r>
                      <w:r>
                        <w:rPr>
                          <w:rFonts w:hint="eastAsia"/>
                          <w:sz w:val="16"/>
                          <w:szCs w:val="16"/>
                        </w:rPr>
                        <w:t>日校務會議修訂</w:t>
                      </w:r>
                    </w:p>
                  </w:txbxContent>
                </v:textbox>
                <w10:wrap type="tight" anchorx="margin"/>
              </v:shape>
            </w:pict>
          </mc:Fallback>
        </mc:AlternateContent>
      </w:r>
      <w:r>
        <w:rPr>
          <w:rFonts w:hint="eastAsia"/>
          <w:b/>
          <w:sz w:val="28"/>
          <w:szCs w:val="28"/>
        </w:rPr>
        <w:t xml:space="preserve">          </w:t>
      </w:r>
      <w:r w:rsidR="007540AE" w:rsidRPr="00E450FE">
        <w:rPr>
          <w:rFonts w:hint="eastAsia"/>
          <w:b/>
          <w:sz w:val="28"/>
          <w:szCs w:val="28"/>
        </w:rPr>
        <w:t>彰化縣</w:t>
      </w:r>
      <w:proofErr w:type="gramStart"/>
      <w:r w:rsidR="00290F9E" w:rsidRPr="00E450FE">
        <w:rPr>
          <w:rFonts w:hint="eastAsia"/>
          <w:b/>
          <w:sz w:val="28"/>
          <w:szCs w:val="28"/>
        </w:rPr>
        <w:t>鹿港鎮鹿東國民</w:t>
      </w:r>
      <w:proofErr w:type="gramEnd"/>
      <w:r w:rsidR="00290F9E" w:rsidRPr="00E450FE">
        <w:rPr>
          <w:rFonts w:hint="eastAsia"/>
          <w:b/>
          <w:sz w:val="28"/>
          <w:szCs w:val="28"/>
        </w:rPr>
        <w:t>小學</w:t>
      </w:r>
      <w:r w:rsidR="007540AE" w:rsidRPr="00E450FE">
        <w:rPr>
          <w:rFonts w:hint="eastAsia"/>
          <w:b/>
          <w:sz w:val="28"/>
          <w:szCs w:val="28"/>
        </w:rPr>
        <w:t>學生成績評量要點</w:t>
      </w:r>
      <w:r w:rsidR="004962CA">
        <w:rPr>
          <w:rFonts w:hint="eastAsia"/>
          <w:b/>
          <w:sz w:val="28"/>
          <w:szCs w:val="28"/>
        </w:rPr>
        <w:t>草案</w:t>
      </w:r>
    </w:p>
    <w:p w14:paraId="28C70012" w14:textId="77777777" w:rsidR="00FC07EF" w:rsidRDefault="00FC07EF" w:rsidP="00FC07EF">
      <w:pPr>
        <w:pStyle w:val="Default"/>
        <w:spacing w:line="480" w:lineRule="exact"/>
        <w:rPr>
          <w:rFonts w:hAnsi="標楷體"/>
        </w:rPr>
      </w:pPr>
    </w:p>
    <w:p w14:paraId="755A7EAA" w14:textId="77777777" w:rsidR="00496706" w:rsidRPr="00E450FE" w:rsidRDefault="00A1490A" w:rsidP="00586774">
      <w:pPr>
        <w:pStyle w:val="Default"/>
        <w:numPr>
          <w:ilvl w:val="0"/>
          <w:numId w:val="4"/>
        </w:numPr>
        <w:spacing w:line="480" w:lineRule="exact"/>
        <w:rPr>
          <w:rFonts w:hAnsi="標楷體"/>
        </w:rPr>
      </w:pPr>
      <w:r w:rsidRPr="00E450FE">
        <w:rPr>
          <w:rFonts w:hAnsi="標楷體" w:hint="eastAsia"/>
        </w:rPr>
        <w:t>依據</w:t>
      </w:r>
      <w:r w:rsidR="006E3E31" w:rsidRPr="00E450FE">
        <w:rPr>
          <w:rFonts w:hAnsi="標楷體" w:hint="eastAsia"/>
        </w:rPr>
        <w:t>國民教育法第十三條第一項規定</w:t>
      </w:r>
      <w:r w:rsidR="008A54C3" w:rsidRPr="00E450FE">
        <w:rPr>
          <w:rFonts w:hAnsi="標楷體" w:hint="eastAsia"/>
        </w:rPr>
        <w:t>、</w:t>
      </w:r>
      <w:r w:rsidR="007540AE" w:rsidRPr="00E450FE">
        <w:rPr>
          <w:rFonts w:hAnsi="標楷體" w:hint="eastAsia"/>
        </w:rPr>
        <w:t>教育部國民中小學學生成績評量準則修正條文</w:t>
      </w:r>
      <w:r w:rsidR="008A54C3" w:rsidRPr="00E450FE">
        <w:rPr>
          <w:rFonts w:hAnsi="標楷體" w:hint="eastAsia"/>
        </w:rPr>
        <w:t>、</w:t>
      </w:r>
      <w:r w:rsidR="006E3E31" w:rsidRPr="00E450FE">
        <w:rPr>
          <w:rFonts w:hAnsi="標楷體" w:hint="eastAsia"/>
        </w:rPr>
        <w:t>彰化縣</w:t>
      </w:r>
    </w:p>
    <w:p w14:paraId="2BBA2E94" w14:textId="77777777" w:rsidR="007540AE" w:rsidRPr="00E450FE" w:rsidRDefault="006E3E31" w:rsidP="00586774">
      <w:pPr>
        <w:pStyle w:val="Default"/>
        <w:spacing w:line="320" w:lineRule="exact"/>
        <w:ind w:firstLineChars="177" w:firstLine="425"/>
        <w:rPr>
          <w:rFonts w:hAnsi="標楷體"/>
          <w:b/>
        </w:rPr>
      </w:pPr>
      <w:r w:rsidRPr="00E450FE">
        <w:rPr>
          <w:rFonts w:hAnsi="標楷體" w:hint="eastAsia"/>
        </w:rPr>
        <w:t>國民小學學生成績評量要點</w:t>
      </w:r>
      <w:r w:rsidR="00E8093C">
        <w:rPr>
          <w:rFonts w:hAnsi="標楷體" w:hint="eastAsia"/>
        </w:rPr>
        <w:t>、</w:t>
      </w:r>
      <w:proofErr w:type="gramStart"/>
      <w:r w:rsidR="00E8093C">
        <w:rPr>
          <w:rFonts w:hAnsi="標楷體" w:hint="eastAsia"/>
        </w:rPr>
        <w:t>彰化縣鹿東國民</w:t>
      </w:r>
      <w:proofErr w:type="gramEnd"/>
      <w:r w:rsidR="00E8093C">
        <w:rPr>
          <w:rFonts w:hAnsi="標楷體" w:hint="eastAsia"/>
        </w:rPr>
        <w:t>小學</w:t>
      </w:r>
      <w:r w:rsidR="008D6769">
        <w:rPr>
          <w:rFonts w:hAnsi="標楷體" w:hint="eastAsia"/>
        </w:rPr>
        <w:t>學生請假管理辦法</w:t>
      </w:r>
      <w:r w:rsidR="00A1490A" w:rsidRPr="00E450FE">
        <w:rPr>
          <w:rFonts w:hAnsi="標楷體" w:hint="eastAsia"/>
        </w:rPr>
        <w:t>。</w:t>
      </w:r>
    </w:p>
    <w:p w14:paraId="2099B01F" w14:textId="77777777" w:rsidR="007540AE" w:rsidRPr="00E450FE" w:rsidRDefault="00B25C6E" w:rsidP="009D7D05">
      <w:pPr>
        <w:pStyle w:val="Default"/>
        <w:spacing w:line="320" w:lineRule="exact"/>
        <w:rPr>
          <w:rFonts w:hAnsi="標楷體"/>
        </w:rPr>
      </w:pPr>
      <w:r w:rsidRPr="00E450FE">
        <w:rPr>
          <w:rFonts w:hAnsi="標楷體" w:hint="eastAsia"/>
        </w:rPr>
        <w:t>二</w:t>
      </w:r>
      <w:r w:rsidR="00A1490A" w:rsidRPr="00E450FE">
        <w:rPr>
          <w:rFonts w:hAnsi="標楷體" w:hint="eastAsia"/>
        </w:rPr>
        <w:t>、</w:t>
      </w:r>
      <w:r w:rsidRPr="00E450FE">
        <w:rPr>
          <w:rFonts w:hAnsi="標楷體" w:hint="eastAsia"/>
        </w:rPr>
        <w:t>國民小學學生成績評量，以協助學生德智體群美五育均衡發展為目的，並具有以下功能:</w:t>
      </w:r>
    </w:p>
    <w:p w14:paraId="43064C42" w14:textId="77777777" w:rsidR="007540AE" w:rsidRPr="00E450FE" w:rsidRDefault="00290F9E" w:rsidP="009D7D05">
      <w:pPr>
        <w:pStyle w:val="Default"/>
        <w:spacing w:line="320" w:lineRule="exact"/>
        <w:rPr>
          <w:rFonts w:hAnsi="標楷體"/>
        </w:rPr>
      </w:pPr>
      <w:r w:rsidRPr="00E450FE">
        <w:rPr>
          <w:rFonts w:hAnsi="標楷體" w:hint="eastAsia"/>
        </w:rPr>
        <w:t xml:space="preserve">    </w:t>
      </w:r>
      <w:r w:rsidR="005A3638" w:rsidRPr="00E450FE">
        <w:rPr>
          <w:rFonts w:hAnsi="標楷體" w:hint="eastAsia"/>
        </w:rPr>
        <w:t>(</w:t>
      </w:r>
      <w:proofErr w:type="gramStart"/>
      <w:r w:rsidR="007540AE" w:rsidRPr="00E450FE">
        <w:rPr>
          <w:rFonts w:hAnsi="標楷體" w:hint="eastAsia"/>
        </w:rPr>
        <w:t>一</w:t>
      </w:r>
      <w:proofErr w:type="gramEnd"/>
      <w:r w:rsidR="005A3638" w:rsidRPr="00E450FE">
        <w:rPr>
          <w:rFonts w:hAnsi="標楷體" w:hint="eastAsia"/>
        </w:rPr>
        <w:t>)</w:t>
      </w:r>
      <w:r w:rsidR="007540AE" w:rsidRPr="00E450FE">
        <w:rPr>
          <w:rFonts w:hAnsi="標楷體" w:hint="eastAsia"/>
        </w:rPr>
        <w:t>學生據以瞭解自我表現，並調整學習方法與態度。</w:t>
      </w:r>
    </w:p>
    <w:p w14:paraId="63A86640" w14:textId="77777777" w:rsidR="007540AE" w:rsidRPr="00E450FE" w:rsidRDefault="00290F9E" w:rsidP="009D7D05">
      <w:pPr>
        <w:pStyle w:val="Default"/>
        <w:spacing w:line="320" w:lineRule="exact"/>
        <w:rPr>
          <w:rFonts w:hAnsi="標楷體"/>
        </w:rPr>
      </w:pPr>
      <w:r w:rsidRPr="00E450FE">
        <w:rPr>
          <w:rFonts w:hAnsi="標楷體" w:hint="eastAsia"/>
        </w:rPr>
        <w:t xml:space="preserve">    </w:t>
      </w:r>
      <w:r w:rsidR="005A3638" w:rsidRPr="00E450FE">
        <w:rPr>
          <w:rFonts w:hAnsi="標楷體" w:hint="eastAsia"/>
        </w:rPr>
        <w:t>(</w:t>
      </w:r>
      <w:r w:rsidR="007540AE" w:rsidRPr="00E450FE">
        <w:rPr>
          <w:rFonts w:hAnsi="標楷體" w:hint="eastAsia"/>
        </w:rPr>
        <w:t>二</w:t>
      </w:r>
      <w:r w:rsidR="005A3638" w:rsidRPr="00E450FE">
        <w:rPr>
          <w:rFonts w:hAnsi="標楷體" w:hint="eastAsia"/>
        </w:rPr>
        <w:t>)</w:t>
      </w:r>
      <w:r w:rsidR="007540AE" w:rsidRPr="00E450FE">
        <w:rPr>
          <w:rFonts w:hAnsi="標楷體" w:hint="eastAsia"/>
        </w:rPr>
        <w:t>教師據以調整教學與評量方式，並輔導學生適性學習。</w:t>
      </w:r>
    </w:p>
    <w:p w14:paraId="4E67A321" w14:textId="77777777" w:rsidR="007540AE" w:rsidRPr="00E450FE" w:rsidRDefault="00290F9E" w:rsidP="009D7D05">
      <w:pPr>
        <w:pStyle w:val="Default"/>
        <w:spacing w:line="320" w:lineRule="exact"/>
        <w:rPr>
          <w:rFonts w:hAnsi="標楷體"/>
        </w:rPr>
      </w:pPr>
      <w:r w:rsidRPr="00E450FE">
        <w:rPr>
          <w:rFonts w:hAnsi="標楷體" w:hint="eastAsia"/>
        </w:rPr>
        <w:t xml:space="preserve">    </w:t>
      </w:r>
      <w:r w:rsidR="005A3638" w:rsidRPr="00E450FE">
        <w:rPr>
          <w:rFonts w:hAnsi="標楷體" w:hint="eastAsia"/>
        </w:rPr>
        <w:t>(</w:t>
      </w:r>
      <w:r w:rsidR="007540AE" w:rsidRPr="00E450FE">
        <w:rPr>
          <w:rFonts w:hAnsi="標楷體" w:hint="eastAsia"/>
        </w:rPr>
        <w:t>三</w:t>
      </w:r>
      <w:r w:rsidR="005A3638" w:rsidRPr="00E450FE">
        <w:rPr>
          <w:rFonts w:hAnsi="標楷體" w:hint="eastAsia"/>
        </w:rPr>
        <w:t>)</w:t>
      </w:r>
      <w:r w:rsidR="007540AE" w:rsidRPr="00E450FE">
        <w:rPr>
          <w:rFonts w:hAnsi="標楷體" w:hint="eastAsia"/>
        </w:rPr>
        <w:t>學校據以調整課程計畫，並針對學生需求安排激勵方案或學習扶助。</w:t>
      </w:r>
    </w:p>
    <w:p w14:paraId="78EA08D2" w14:textId="77777777" w:rsidR="007540AE" w:rsidRPr="00E450FE" w:rsidRDefault="00290F9E" w:rsidP="009D7D05">
      <w:pPr>
        <w:pStyle w:val="Default"/>
        <w:spacing w:line="320" w:lineRule="exact"/>
        <w:rPr>
          <w:rFonts w:hAnsi="標楷體"/>
        </w:rPr>
      </w:pPr>
      <w:r w:rsidRPr="00E450FE">
        <w:rPr>
          <w:rFonts w:hAnsi="標楷體" w:hint="eastAsia"/>
        </w:rPr>
        <w:t xml:space="preserve">    </w:t>
      </w:r>
      <w:r w:rsidR="005A3638" w:rsidRPr="00E450FE">
        <w:rPr>
          <w:rFonts w:hAnsi="標楷體" w:hint="eastAsia"/>
        </w:rPr>
        <w:t>(</w:t>
      </w:r>
      <w:r w:rsidR="007540AE" w:rsidRPr="00E450FE">
        <w:rPr>
          <w:rFonts w:hAnsi="標楷體" w:hint="eastAsia"/>
        </w:rPr>
        <w:t>四</w:t>
      </w:r>
      <w:r w:rsidR="005A3638" w:rsidRPr="00E450FE">
        <w:rPr>
          <w:rFonts w:hAnsi="標楷體" w:hint="eastAsia"/>
        </w:rPr>
        <w:t>)</w:t>
      </w:r>
      <w:r w:rsidR="007540AE" w:rsidRPr="00E450FE">
        <w:rPr>
          <w:rFonts w:hAnsi="標楷體" w:hint="eastAsia"/>
        </w:rPr>
        <w:t>家長據以瞭解學生學習表現，並與教師、學校共同督導學生有效學習。</w:t>
      </w:r>
    </w:p>
    <w:p w14:paraId="45614657" w14:textId="77777777" w:rsidR="007540AE" w:rsidRPr="00E450FE" w:rsidRDefault="00290F9E" w:rsidP="009D7D05">
      <w:pPr>
        <w:pStyle w:val="Default"/>
        <w:spacing w:line="320" w:lineRule="exact"/>
        <w:rPr>
          <w:rFonts w:hAnsi="標楷體"/>
        </w:rPr>
      </w:pPr>
      <w:r w:rsidRPr="00E450FE">
        <w:rPr>
          <w:rFonts w:hAnsi="標楷體" w:hint="eastAsia"/>
        </w:rPr>
        <w:t xml:space="preserve">    </w:t>
      </w:r>
      <w:r w:rsidR="005A3638" w:rsidRPr="00E450FE">
        <w:rPr>
          <w:rFonts w:hAnsi="標楷體" w:hint="eastAsia"/>
        </w:rPr>
        <w:t>(</w:t>
      </w:r>
      <w:r w:rsidR="007540AE" w:rsidRPr="00E450FE">
        <w:rPr>
          <w:rFonts w:hAnsi="標楷體" w:hint="eastAsia"/>
        </w:rPr>
        <w:t>五</w:t>
      </w:r>
      <w:r w:rsidR="005A3638" w:rsidRPr="00E450FE">
        <w:rPr>
          <w:rFonts w:hAnsi="標楷體" w:hint="eastAsia"/>
        </w:rPr>
        <w:t>)</w:t>
      </w:r>
      <w:r w:rsidRPr="00E450FE">
        <w:rPr>
          <w:rFonts w:hAnsi="標楷體" w:hint="eastAsia"/>
        </w:rPr>
        <w:t>本校</w:t>
      </w:r>
      <w:r w:rsidR="007540AE" w:rsidRPr="00E450FE">
        <w:rPr>
          <w:rFonts w:hAnsi="標楷體" w:hint="eastAsia"/>
        </w:rPr>
        <w:t>據以進行學習品質管控，並調整課程與教學政策。</w:t>
      </w:r>
    </w:p>
    <w:p w14:paraId="3FD460BB" w14:textId="77777777" w:rsidR="00496706" w:rsidRPr="00E450FE" w:rsidRDefault="00F74790" w:rsidP="009D7D05">
      <w:pPr>
        <w:pStyle w:val="Default"/>
        <w:spacing w:line="320" w:lineRule="exact"/>
        <w:rPr>
          <w:rFonts w:hAnsi="標楷體"/>
        </w:rPr>
      </w:pPr>
      <w:r w:rsidRPr="00E450FE">
        <w:rPr>
          <w:rFonts w:hAnsi="標楷體" w:hint="eastAsia"/>
        </w:rPr>
        <w:t>三、</w:t>
      </w:r>
      <w:r w:rsidR="007540AE" w:rsidRPr="00E450FE">
        <w:rPr>
          <w:rFonts w:hAnsi="標楷體" w:hint="eastAsia"/>
        </w:rPr>
        <w:t>學生成績評量依</w:t>
      </w:r>
      <w:r w:rsidR="009361F4" w:rsidRPr="00E450FE">
        <w:rPr>
          <w:rFonts w:hAnsi="標楷體" w:hint="eastAsia"/>
        </w:rPr>
        <w:t>領域</w:t>
      </w:r>
      <w:r w:rsidRPr="00E450FE">
        <w:rPr>
          <w:rFonts w:hAnsi="標楷體" w:hint="eastAsia"/>
        </w:rPr>
        <w:t>學習課程、彈性學習課程</w:t>
      </w:r>
      <w:r w:rsidR="007540AE" w:rsidRPr="00E450FE">
        <w:rPr>
          <w:rFonts w:hAnsi="標楷體" w:hint="eastAsia"/>
        </w:rPr>
        <w:t>及日常生活表現分別評量</w:t>
      </w:r>
      <w:r w:rsidRPr="00E450FE">
        <w:rPr>
          <w:rFonts w:hAnsi="標楷體" w:hint="eastAsia"/>
        </w:rPr>
        <w:t>之；</w:t>
      </w:r>
      <w:r w:rsidR="00BF10D7" w:rsidRPr="00E450FE">
        <w:rPr>
          <w:rFonts w:hAnsi="標楷體" w:hint="eastAsia"/>
        </w:rPr>
        <w:t>其評量範圍及內涵</w:t>
      </w:r>
    </w:p>
    <w:p w14:paraId="518FB9B4" w14:textId="77777777" w:rsidR="009D2A54" w:rsidRPr="00E450FE" w:rsidRDefault="009D7D05" w:rsidP="009D7D05">
      <w:pPr>
        <w:pStyle w:val="Default"/>
        <w:spacing w:line="320" w:lineRule="exact"/>
        <w:ind w:leftChars="177" w:left="425"/>
        <w:rPr>
          <w:rFonts w:hAnsi="標楷體"/>
        </w:rPr>
      </w:pPr>
      <w:r>
        <w:rPr>
          <w:rFonts w:hAnsi="標楷體" w:hint="eastAsia"/>
        </w:rPr>
        <w:t xml:space="preserve"> </w:t>
      </w:r>
      <w:r w:rsidR="00BF10D7" w:rsidRPr="00E450FE">
        <w:rPr>
          <w:rFonts w:hAnsi="標楷體" w:hint="eastAsia"/>
        </w:rPr>
        <w:t>如下</w:t>
      </w:r>
      <w:r w:rsidR="00BF10D7" w:rsidRPr="00E450FE">
        <w:rPr>
          <w:rFonts w:ascii="微軟正黑體" w:eastAsia="微軟正黑體" w:hAnsi="微軟正黑體" w:hint="eastAsia"/>
        </w:rPr>
        <w:t>：</w:t>
      </w:r>
    </w:p>
    <w:p w14:paraId="11D40B14" w14:textId="77777777" w:rsidR="007540AE" w:rsidRPr="00E450FE" w:rsidRDefault="007540AE" w:rsidP="009D7D05">
      <w:pPr>
        <w:pStyle w:val="Default"/>
        <w:spacing w:line="320" w:lineRule="exact"/>
        <w:ind w:leftChars="177" w:left="425"/>
        <w:rPr>
          <w:rFonts w:hAnsi="標楷體"/>
        </w:rPr>
      </w:pPr>
      <w:r w:rsidRPr="00E450FE">
        <w:rPr>
          <w:rFonts w:hAnsi="標楷體"/>
        </w:rPr>
        <w:t>(</w:t>
      </w:r>
      <w:proofErr w:type="gramStart"/>
      <w:r w:rsidRPr="00E450FE">
        <w:rPr>
          <w:rFonts w:hAnsi="標楷體" w:hint="eastAsia"/>
        </w:rPr>
        <w:t>一</w:t>
      </w:r>
      <w:proofErr w:type="gramEnd"/>
      <w:r w:rsidRPr="00E450FE">
        <w:rPr>
          <w:rFonts w:hAnsi="標楷體"/>
        </w:rPr>
        <w:t xml:space="preserve">) </w:t>
      </w:r>
      <w:r w:rsidRPr="00E450FE">
        <w:rPr>
          <w:rFonts w:hAnsi="標楷體" w:hint="eastAsia"/>
        </w:rPr>
        <w:t>領域學習課程、彈性學習課程：</w:t>
      </w:r>
      <w:r w:rsidRPr="00E450FE">
        <w:rPr>
          <w:rFonts w:hAnsi="標楷體"/>
        </w:rPr>
        <w:t xml:space="preserve"> </w:t>
      </w:r>
    </w:p>
    <w:p w14:paraId="0EB9CC32" w14:textId="77777777" w:rsidR="007540AE" w:rsidRPr="00E450FE" w:rsidRDefault="00290F9E" w:rsidP="009D7D05">
      <w:pPr>
        <w:pStyle w:val="Default"/>
        <w:spacing w:line="320" w:lineRule="exact"/>
        <w:rPr>
          <w:rFonts w:hAnsi="標楷體"/>
        </w:rPr>
      </w:pPr>
      <w:r w:rsidRPr="00E450FE">
        <w:rPr>
          <w:rFonts w:hAnsi="標楷體" w:hint="eastAsia"/>
        </w:rPr>
        <w:t xml:space="preserve">         </w:t>
      </w:r>
      <w:r w:rsidR="007540AE" w:rsidRPr="00E450FE">
        <w:rPr>
          <w:rFonts w:hAnsi="標楷體"/>
        </w:rPr>
        <w:t>1</w:t>
      </w:r>
      <w:r w:rsidR="007540AE" w:rsidRPr="00E450FE">
        <w:rPr>
          <w:rFonts w:hAnsi="標楷體" w:hint="eastAsia"/>
        </w:rPr>
        <w:t>、範圍：包括國民小學課程綱要所定領域學習課程、彈性學習課程及其所融入之議題。</w:t>
      </w:r>
      <w:r w:rsidR="007540AE" w:rsidRPr="00E450FE">
        <w:rPr>
          <w:rFonts w:hAnsi="標楷體"/>
        </w:rPr>
        <w:t xml:space="preserve"> </w:t>
      </w:r>
    </w:p>
    <w:p w14:paraId="08DB4A0C" w14:textId="77777777" w:rsidR="00E618DE" w:rsidRDefault="00290F9E" w:rsidP="009D7D05">
      <w:pPr>
        <w:pStyle w:val="Default"/>
        <w:spacing w:line="320" w:lineRule="exact"/>
        <w:rPr>
          <w:rFonts w:hAnsi="標楷體"/>
        </w:rPr>
      </w:pPr>
      <w:r w:rsidRPr="00E450FE">
        <w:rPr>
          <w:rFonts w:hAnsi="標楷體" w:hint="eastAsia"/>
        </w:rPr>
        <w:t xml:space="preserve">         </w:t>
      </w:r>
      <w:r w:rsidR="007540AE" w:rsidRPr="00E450FE">
        <w:rPr>
          <w:rFonts w:hAnsi="標楷體"/>
        </w:rPr>
        <w:t>2</w:t>
      </w:r>
      <w:r w:rsidR="007540AE" w:rsidRPr="00E450FE">
        <w:rPr>
          <w:rFonts w:hAnsi="標楷體" w:hint="eastAsia"/>
        </w:rPr>
        <w:t>、內涵：包括核心素養、學習重點、學生努力程度、進步情形，並應兼顧認知、情意、</w:t>
      </w:r>
    </w:p>
    <w:p w14:paraId="5FB46475" w14:textId="77777777" w:rsidR="007540AE" w:rsidRPr="00E450FE" w:rsidRDefault="007540AE" w:rsidP="009D7D05">
      <w:pPr>
        <w:pStyle w:val="Default"/>
        <w:spacing w:line="320" w:lineRule="exact"/>
        <w:ind w:leftChars="886" w:left="2126"/>
        <w:rPr>
          <w:rFonts w:hAnsi="標楷體"/>
        </w:rPr>
      </w:pPr>
      <w:r w:rsidRPr="00E450FE">
        <w:rPr>
          <w:rFonts w:hAnsi="標楷體" w:hint="eastAsia"/>
        </w:rPr>
        <w:t>技能及參與實踐等層面，且重視學習歷程及結果之分析。</w:t>
      </w:r>
      <w:r w:rsidRPr="00E450FE">
        <w:rPr>
          <w:rFonts w:hAnsi="標楷體"/>
        </w:rPr>
        <w:t xml:space="preserve"> </w:t>
      </w:r>
    </w:p>
    <w:p w14:paraId="267EBBE4" w14:textId="77777777" w:rsidR="00136463" w:rsidRDefault="00290F9E" w:rsidP="009D7D05">
      <w:pPr>
        <w:pStyle w:val="Default"/>
        <w:spacing w:line="320" w:lineRule="exact"/>
        <w:rPr>
          <w:rFonts w:hAnsi="標楷體"/>
        </w:rPr>
      </w:pPr>
      <w:r w:rsidRPr="00E450FE">
        <w:rPr>
          <w:rFonts w:hAnsi="標楷體" w:hint="eastAsia"/>
        </w:rPr>
        <w:t xml:space="preserve">    </w:t>
      </w:r>
      <w:r w:rsidR="007540AE" w:rsidRPr="00E450FE">
        <w:rPr>
          <w:rFonts w:hAnsi="標楷體"/>
        </w:rPr>
        <w:t>(</w:t>
      </w:r>
      <w:r w:rsidR="007540AE" w:rsidRPr="00E450FE">
        <w:rPr>
          <w:rFonts w:hAnsi="標楷體" w:hint="eastAsia"/>
        </w:rPr>
        <w:t>二</w:t>
      </w:r>
      <w:r w:rsidR="007540AE" w:rsidRPr="00E450FE">
        <w:rPr>
          <w:rFonts w:hAnsi="標楷體"/>
        </w:rPr>
        <w:t xml:space="preserve">) </w:t>
      </w:r>
      <w:r w:rsidR="007540AE" w:rsidRPr="00E450FE">
        <w:rPr>
          <w:rFonts w:hAnsi="標楷體" w:hint="eastAsia"/>
        </w:rPr>
        <w:t>日常生活表現：其評量範圍及內涵包括學生出缺席情形、獎懲紀錄、團體活動表現、品德</w:t>
      </w:r>
    </w:p>
    <w:p w14:paraId="66FAD612" w14:textId="77777777" w:rsidR="007540AE" w:rsidRPr="00E450FE" w:rsidRDefault="007540AE" w:rsidP="00136463">
      <w:pPr>
        <w:pStyle w:val="Default"/>
        <w:spacing w:line="320" w:lineRule="exact"/>
        <w:ind w:leftChars="472" w:left="1133"/>
        <w:rPr>
          <w:rFonts w:hAnsi="標楷體"/>
        </w:rPr>
      </w:pPr>
      <w:r w:rsidRPr="00E450FE">
        <w:rPr>
          <w:rFonts w:hAnsi="標楷體" w:hint="eastAsia"/>
        </w:rPr>
        <w:t>言行表現、公共服務及校內外特殊表現等。</w:t>
      </w:r>
    </w:p>
    <w:p w14:paraId="3FF34BE1" w14:textId="77777777" w:rsidR="007540AE" w:rsidRPr="00E450FE" w:rsidRDefault="007540AE" w:rsidP="009D7D05">
      <w:pPr>
        <w:pStyle w:val="Default"/>
        <w:spacing w:line="320" w:lineRule="exact"/>
        <w:rPr>
          <w:rFonts w:hAnsi="標楷體"/>
        </w:rPr>
      </w:pPr>
      <w:r w:rsidRPr="00E450FE">
        <w:rPr>
          <w:rFonts w:hAnsi="標楷體" w:hint="eastAsia"/>
        </w:rPr>
        <w:t>四、國民小學學生成績評量原則如下：</w:t>
      </w:r>
      <w:r w:rsidRPr="00E450FE">
        <w:rPr>
          <w:rFonts w:hAnsi="標楷體"/>
        </w:rPr>
        <w:t xml:space="preserve"> </w:t>
      </w:r>
    </w:p>
    <w:p w14:paraId="73B2BA52" w14:textId="77777777" w:rsidR="007540AE" w:rsidRPr="00E450FE" w:rsidRDefault="00290F9E" w:rsidP="009D7D05">
      <w:pPr>
        <w:pStyle w:val="Default"/>
        <w:spacing w:line="320" w:lineRule="exact"/>
        <w:rPr>
          <w:rFonts w:hAnsi="標楷體"/>
        </w:rPr>
      </w:pPr>
      <w:r w:rsidRPr="00E450FE">
        <w:rPr>
          <w:rFonts w:hAnsi="標楷體" w:hint="eastAsia"/>
        </w:rPr>
        <w:t xml:space="preserve">    </w:t>
      </w:r>
      <w:r w:rsidR="007540AE" w:rsidRPr="00E450FE">
        <w:rPr>
          <w:rFonts w:hAnsi="標楷體"/>
        </w:rPr>
        <w:t>(</w:t>
      </w:r>
      <w:proofErr w:type="gramStart"/>
      <w:r w:rsidR="007540AE" w:rsidRPr="00E450FE">
        <w:rPr>
          <w:rFonts w:hAnsi="標楷體" w:hint="eastAsia"/>
        </w:rPr>
        <w:t>一</w:t>
      </w:r>
      <w:proofErr w:type="gramEnd"/>
      <w:r w:rsidR="007540AE" w:rsidRPr="00E450FE">
        <w:rPr>
          <w:rFonts w:hAnsi="標楷體"/>
        </w:rPr>
        <w:t xml:space="preserve">) </w:t>
      </w:r>
      <w:r w:rsidR="007540AE" w:rsidRPr="00E450FE">
        <w:rPr>
          <w:rFonts w:hAnsi="標楷體" w:hint="eastAsia"/>
        </w:rPr>
        <w:t>目標：應符合教育目的之正當性。</w:t>
      </w:r>
      <w:r w:rsidR="007540AE" w:rsidRPr="00E450FE">
        <w:rPr>
          <w:rFonts w:hAnsi="標楷體"/>
        </w:rPr>
        <w:t xml:space="preserve"> </w:t>
      </w:r>
    </w:p>
    <w:p w14:paraId="2AA2D5D9" w14:textId="77777777" w:rsidR="00290F9E" w:rsidRPr="00E450FE" w:rsidRDefault="00290F9E" w:rsidP="009D7D05">
      <w:pPr>
        <w:pStyle w:val="Default"/>
        <w:spacing w:line="320" w:lineRule="exact"/>
        <w:rPr>
          <w:rFonts w:hAnsi="標楷體"/>
        </w:rPr>
      </w:pPr>
      <w:r w:rsidRPr="00E450FE">
        <w:rPr>
          <w:rFonts w:hAnsi="標楷體" w:hint="eastAsia"/>
        </w:rPr>
        <w:t xml:space="preserve">    </w:t>
      </w:r>
      <w:r w:rsidR="007540AE" w:rsidRPr="00E450FE">
        <w:rPr>
          <w:rFonts w:hAnsi="標楷體"/>
        </w:rPr>
        <w:t>(</w:t>
      </w:r>
      <w:r w:rsidR="007540AE" w:rsidRPr="00E450FE">
        <w:rPr>
          <w:rFonts w:hAnsi="標楷體" w:hint="eastAsia"/>
        </w:rPr>
        <w:t>二</w:t>
      </w:r>
      <w:r w:rsidR="007540AE" w:rsidRPr="00E450FE">
        <w:rPr>
          <w:rFonts w:hAnsi="標楷體"/>
        </w:rPr>
        <w:t xml:space="preserve">) </w:t>
      </w:r>
      <w:r w:rsidR="007540AE" w:rsidRPr="00E450FE">
        <w:rPr>
          <w:rFonts w:hAnsi="標楷體" w:hint="eastAsia"/>
        </w:rPr>
        <w:t>對象：應兼顧適性化及彈性調整。</w:t>
      </w:r>
      <w:r w:rsidR="007540AE" w:rsidRPr="00E450FE">
        <w:rPr>
          <w:rFonts w:hAnsi="標楷體"/>
        </w:rPr>
        <w:t xml:space="preserve"> </w:t>
      </w:r>
    </w:p>
    <w:p w14:paraId="43F2BBA0" w14:textId="77777777" w:rsidR="007540AE" w:rsidRPr="00E450FE" w:rsidRDefault="00290F9E"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(三) 時機：應兼顧平時及定期。 </w:t>
      </w:r>
    </w:p>
    <w:p w14:paraId="5214C224" w14:textId="77777777" w:rsidR="007540AE" w:rsidRPr="00E450FE" w:rsidRDefault="00290F9E"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(四) 方法：應符合紙筆測驗使用頻率最小化。 </w:t>
      </w:r>
    </w:p>
    <w:p w14:paraId="0168B0D4" w14:textId="77777777" w:rsidR="007540AE" w:rsidRPr="00E450FE" w:rsidRDefault="00290F9E"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(五) 結果解釋：應以標準參照為主，常模參照為輔。 </w:t>
      </w:r>
    </w:p>
    <w:p w14:paraId="28546F03" w14:textId="77777777" w:rsidR="007540AE" w:rsidRPr="00E450FE" w:rsidRDefault="00290F9E"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(六) 結果功能：形成性及總結性功能應並重;必要時，應兼顧診斷性及安置性功能。 </w:t>
      </w:r>
    </w:p>
    <w:p w14:paraId="4A339032" w14:textId="77777777" w:rsidR="007540AE" w:rsidRPr="00E450FE" w:rsidRDefault="00290F9E"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(七) 結果呈現：應兼顧質性描述及客觀數據。 </w:t>
      </w:r>
    </w:p>
    <w:p w14:paraId="372FA5CB" w14:textId="77777777" w:rsidR="007540AE" w:rsidRPr="00E450FE" w:rsidRDefault="00290F9E"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(八) 結果管理：應兼顧保密及尊重隱私。 </w:t>
      </w:r>
    </w:p>
    <w:p w14:paraId="39F833D0" w14:textId="77777777" w:rsidR="00496706" w:rsidRPr="00E450FE" w:rsidRDefault="007540AE" w:rsidP="009D7D05">
      <w:pPr>
        <w:pStyle w:val="Default"/>
        <w:spacing w:line="320" w:lineRule="exact"/>
        <w:rPr>
          <w:rFonts w:hAnsi="標楷體" w:cstheme="minorBidi"/>
          <w:color w:val="auto"/>
        </w:rPr>
      </w:pPr>
      <w:r w:rsidRPr="00E450FE">
        <w:rPr>
          <w:rFonts w:hAnsi="標楷體" w:cstheme="minorBidi"/>
          <w:color w:val="auto"/>
        </w:rPr>
        <w:t>五、國民小學學生成績評量，應依第三點規定，並視學生身心發展、個別差異、文化差異及核心素</w:t>
      </w:r>
    </w:p>
    <w:p w14:paraId="01E88EF4" w14:textId="77777777" w:rsidR="007540AE" w:rsidRPr="00E450FE" w:rsidRDefault="007540AE" w:rsidP="009D7D05">
      <w:pPr>
        <w:pStyle w:val="Default"/>
        <w:spacing w:line="320" w:lineRule="exact"/>
        <w:ind w:leftChars="177" w:left="425"/>
        <w:rPr>
          <w:rFonts w:hAnsi="標楷體" w:cstheme="minorBidi"/>
          <w:color w:val="auto"/>
        </w:rPr>
      </w:pPr>
      <w:r w:rsidRPr="00E450FE">
        <w:rPr>
          <w:rFonts w:hAnsi="標楷體" w:cstheme="minorBidi"/>
          <w:color w:val="auto"/>
        </w:rPr>
        <w:t xml:space="preserve">養內涵，採取下列適當之多元評量方式辦理： </w:t>
      </w:r>
    </w:p>
    <w:p w14:paraId="51C0D8B1" w14:textId="77777777" w:rsidR="00393368" w:rsidRDefault="00777126"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w:t>
      </w:r>
      <w:proofErr w:type="gramStart"/>
      <w:r w:rsidR="007540AE" w:rsidRPr="00E450FE">
        <w:rPr>
          <w:rFonts w:hAnsi="標楷體" w:cstheme="minorBidi"/>
          <w:color w:val="auto"/>
        </w:rPr>
        <w:t>一</w:t>
      </w:r>
      <w:proofErr w:type="gramEnd"/>
      <w:r w:rsidR="007540AE" w:rsidRPr="00E450FE">
        <w:rPr>
          <w:rFonts w:hAnsi="標楷體" w:cstheme="minorBidi"/>
          <w:color w:val="auto"/>
        </w:rPr>
        <w:t>) 紙筆測驗及表單：依重要知識與概念性目標，及學習興趣、動機與態度等情意目標，採用</w:t>
      </w:r>
    </w:p>
    <w:p w14:paraId="6E45E507" w14:textId="77777777" w:rsidR="007540AE" w:rsidRPr="00E450FE" w:rsidRDefault="007540AE" w:rsidP="009D7D05">
      <w:pPr>
        <w:pStyle w:val="Default"/>
        <w:spacing w:line="320" w:lineRule="exact"/>
        <w:ind w:leftChars="472" w:left="1133"/>
        <w:rPr>
          <w:rFonts w:hAnsi="標楷體" w:cstheme="minorBidi"/>
          <w:color w:val="auto"/>
        </w:rPr>
      </w:pPr>
      <w:r w:rsidRPr="00E450FE">
        <w:rPr>
          <w:rFonts w:hAnsi="標楷體" w:cstheme="minorBidi"/>
          <w:color w:val="auto"/>
        </w:rPr>
        <w:t xml:space="preserve">學習單、習作作業、紙筆測驗、問卷、檢核表、評定量表或其他方式。 </w:t>
      </w:r>
    </w:p>
    <w:p w14:paraId="0A702F83" w14:textId="77777777" w:rsidR="00136463" w:rsidRDefault="00777126" w:rsidP="00136463">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(二) 實作評量：依問題解決、技能、參與實踐及言行表現目標，</w:t>
      </w:r>
      <w:proofErr w:type="gramStart"/>
      <w:r w:rsidR="007540AE" w:rsidRPr="00E450FE">
        <w:rPr>
          <w:rFonts w:hAnsi="標楷體" w:cstheme="minorBidi"/>
          <w:color w:val="auto"/>
        </w:rPr>
        <w:t>採</w:t>
      </w:r>
      <w:proofErr w:type="gramEnd"/>
      <w:r w:rsidR="007540AE" w:rsidRPr="00E450FE">
        <w:rPr>
          <w:rFonts w:hAnsi="標楷體" w:cstheme="minorBidi"/>
          <w:color w:val="auto"/>
        </w:rPr>
        <w:t>書面報告、口頭報告、聽力</w:t>
      </w:r>
    </w:p>
    <w:p w14:paraId="0CDB72B5" w14:textId="77777777" w:rsidR="007540AE" w:rsidRPr="00E450FE" w:rsidRDefault="007540AE" w:rsidP="00136463">
      <w:pPr>
        <w:pStyle w:val="Default"/>
        <w:spacing w:line="320" w:lineRule="exact"/>
        <w:ind w:leftChars="472" w:left="1133"/>
        <w:rPr>
          <w:rFonts w:hAnsi="標楷體" w:cstheme="minorBidi"/>
          <w:color w:val="auto"/>
        </w:rPr>
      </w:pPr>
      <w:r w:rsidRPr="00E450FE">
        <w:rPr>
          <w:rFonts w:hAnsi="標楷體" w:cstheme="minorBidi"/>
          <w:color w:val="auto"/>
        </w:rPr>
        <w:t>與口語溝通、實際操作、作品製作、展演、鑑賞、行為觀察或其他</w:t>
      </w:r>
      <w:r w:rsidR="00136463">
        <w:rPr>
          <w:rFonts w:hAnsi="標楷體" w:cstheme="minorBidi" w:hint="eastAsia"/>
          <w:color w:val="auto"/>
        </w:rPr>
        <w:t>方</w:t>
      </w:r>
      <w:r w:rsidRPr="00E450FE">
        <w:rPr>
          <w:rFonts w:hAnsi="標楷體" w:cstheme="minorBidi"/>
          <w:color w:val="auto"/>
        </w:rPr>
        <w:t xml:space="preserve">式。 </w:t>
      </w:r>
    </w:p>
    <w:p w14:paraId="59CC537B" w14:textId="77777777" w:rsidR="00393368" w:rsidRDefault="00777126"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(三) 檔案評量：依學習目標，指導學生本於目的導向系統性彙整之表單、測驗、表現評量與其</w:t>
      </w:r>
    </w:p>
    <w:p w14:paraId="0EAB8BB3" w14:textId="77777777" w:rsidR="007540AE" w:rsidRPr="00E450FE" w:rsidRDefault="007540AE" w:rsidP="009D7D05">
      <w:pPr>
        <w:pStyle w:val="Default"/>
        <w:spacing w:line="320" w:lineRule="exact"/>
        <w:ind w:leftChars="945" w:left="2268"/>
        <w:rPr>
          <w:rFonts w:hAnsi="標楷體" w:cstheme="minorBidi"/>
          <w:color w:val="auto"/>
        </w:rPr>
      </w:pPr>
      <w:r w:rsidRPr="00E450FE">
        <w:rPr>
          <w:rFonts w:hAnsi="標楷體" w:cstheme="minorBidi"/>
          <w:color w:val="auto"/>
        </w:rPr>
        <w:t xml:space="preserve">他資料及相關紀錄，製成檔案，展現其學習歷程及成果。 </w:t>
      </w:r>
    </w:p>
    <w:p w14:paraId="661B08B9" w14:textId="77777777" w:rsidR="00E450FE" w:rsidRDefault="00777126"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特殊教育學生之成績評量方式，由學校依特殊教育法及其相關規定，衡酌學生學習需求及</w:t>
      </w:r>
    </w:p>
    <w:p w14:paraId="362A91FA" w14:textId="77777777" w:rsidR="007540AE" w:rsidRPr="00E450FE" w:rsidRDefault="007540AE" w:rsidP="009D7D05">
      <w:pPr>
        <w:pStyle w:val="Default"/>
        <w:spacing w:line="320" w:lineRule="exact"/>
        <w:ind w:leftChars="472" w:left="1133"/>
        <w:rPr>
          <w:rFonts w:hAnsi="標楷體" w:cstheme="minorBidi"/>
          <w:color w:val="auto"/>
        </w:rPr>
      </w:pPr>
      <w:r w:rsidRPr="00E450FE">
        <w:rPr>
          <w:rFonts w:hAnsi="標楷體" w:cstheme="minorBidi"/>
          <w:color w:val="auto"/>
        </w:rPr>
        <w:t xml:space="preserve">優勢管道，彈性調整之。 </w:t>
      </w:r>
    </w:p>
    <w:p w14:paraId="1A2EE576" w14:textId="77777777" w:rsidR="007540AE" w:rsidRPr="00E450FE" w:rsidRDefault="007540AE" w:rsidP="009D7D05">
      <w:pPr>
        <w:pStyle w:val="Default"/>
        <w:spacing w:line="320" w:lineRule="exact"/>
        <w:rPr>
          <w:rFonts w:hAnsi="標楷體" w:cstheme="minorBidi"/>
          <w:color w:val="auto"/>
        </w:rPr>
      </w:pPr>
      <w:r w:rsidRPr="00E450FE">
        <w:rPr>
          <w:rFonts w:hAnsi="標楷體" w:cstheme="minorBidi"/>
          <w:color w:val="auto"/>
        </w:rPr>
        <w:t>六、國民小學學生成績評量時機，分為平時評量及定期評量二種。</w:t>
      </w:r>
    </w:p>
    <w:p w14:paraId="142597D7" w14:textId="77777777" w:rsidR="000A20FD" w:rsidRDefault="00EC2450" w:rsidP="000A20FD">
      <w:pPr>
        <w:pStyle w:val="Default"/>
        <w:spacing w:line="320" w:lineRule="exact"/>
        <w:rPr>
          <w:rFonts w:hAnsi="標楷體" w:cstheme="minorBidi"/>
          <w:color w:val="auto"/>
        </w:rPr>
      </w:pPr>
      <w:r w:rsidRPr="00E450FE">
        <w:rPr>
          <w:rFonts w:hAnsi="標楷體" w:cstheme="minorBidi" w:hint="eastAsia"/>
          <w:color w:val="auto"/>
        </w:rPr>
        <w:t xml:space="preserve">    </w:t>
      </w:r>
      <w:r w:rsidR="008D6769">
        <w:rPr>
          <w:rFonts w:hAnsi="標楷體" w:cstheme="minorBidi" w:hint="eastAsia"/>
          <w:color w:val="auto"/>
        </w:rPr>
        <w:t>(</w:t>
      </w:r>
      <w:proofErr w:type="gramStart"/>
      <w:r w:rsidR="008D6769">
        <w:rPr>
          <w:rFonts w:hAnsi="標楷體" w:cstheme="minorBidi" w:hint="eastAsia"/>
          <w:color w:val="auto"/>
        </w:rPr>
        <w:t>一</w:t>
      </w:r>
      <w:proofErr w:type="gramEnd"/>
      <w:r w:rsidR="000A20FD">
        <w:rPr>
          <w:rFonts w:hAnsi="標楷體" w:cstheme="minorBidi" w:hint="eastAsia"/>
          <w:color w:val="auto"/>
        </w:rPr>
        <w:t>)</w:t>
      </w:r>
      <w:r w:rsidR="007540AE" w:rsidRPr="00E450FE">
        <w:rPr>
          <w:rFonts w:hAnsi="標楷體" w:cstheme="minorBidi"/>
          <w:color w:val="auto"/>
        </w:rPr>
        <w:t>領域學習課程評量，應兼顧平時評量及定期評量；彈性學習課程評量，應以平時評量為原</w:t>
      </w:r>
    </w:p>
    <w:p w14:paraId="013EE0E3" w14:textId="77777777" w:rsidR="000A20FD" w:rsidRPr="000A20FD" w:rsidRDefault="00D504E6" w:rsidP="00A44855">
      <w:pPr>
        <w:pStyle w:val="Default"/>
        <w:spacing w:line="320" w:lineRule="exact"/>
        <w:ind w:leftChars="178" w:left="849" w:hangingChars="176" w:hanging="422"/>
        <w:rPr>
          <w:rFonts w:hAnsi="標楷體" w:cstheme="minorBidi"/>
          <w:color w:val="auto"/>
        </w:rPr>
      </w:pPr>
      <w:r>
        <w:rPr>
          <w:rFonts w:hAnsi="標楷體" w:cstheme="minorBidi" w:hint="eastAsia"/>
          <w:color w:val="auto"/>
        </w:rPr>
        <w:t xml:space="preserve">    </w:t>
      </w:r>
      <w:r w:rsidR="007540AE" w:rsidRPr="00E450FE">
        <w:rPr>
          <w:rFonts w:hAnsi="標楷體" w:cstheme="minorBidi"/>
          <w:color w:val="auto"/>
        </w:rPr>
        <w:t>則，並得視需要實施定期評量。前項平時評量中紙筆測驗之次數，於各領域學習課程及彈性學習課程，</w:t>
      </w:r>
      <w:proofErr w:type="gramStart"/>
      <w:r w:rsidR="007540AE" w:rsidRPr="00E450FE">
        <w:rPr>
          <w:rFonts w:hAnsi="標楷體" w:cstheme="minorBidi"/>
          <w:color w:val="auto"/>
        </w:rPr>
        <w:t>均應符合</w:t>
      </w:r>
      <w:proofErr w:type="gramEnd"/>
      <w:r w:rsidR="007540AE" w:rsidRPr="00E450FE">
        <w:rPr>
          <w:rFonts w:hAnsi="標楷體" w:cstheme="minorBidi"/>
          <w:color w:val="auto"/>
        </w:rPr>
        <w:t>第四點第四款最小化原則；定期評量中紙筆測驗之次數，每學期至多三次。</w:t>
      </w:r>
      <w:r w:rsidR="000A20FD" w:rsidRPr="00E450FE">
        <w:rPr>
          <w:rFonts w:hAnsi="標楷體" w:cstheme="minorBidi"/>
          <w:color w:val="auto"/>
        </w:rPr>
        <w:t>日常生活表現以平時評量為原則，評量次數得視需要彈性為</w:t>
      </w:r>
      <w:r w:rsidR="000A20FD" w:rsidRPr="00E450FE">
        <w:rPr>
          <w:rFonts w:hAnsi="標楷體" w:cstheme="minorBidi" w:hint="eastAsia"/>
          <w:color w:val="auto"/>
        </w:rPr>
        <w:t>之。</w:t>
      </w:r>
    </w:p>
    <w:p w14:paraId="64460668" w14:textId="77777777" w:rsidR="007540AE" w:rsidRDefault="000A20FD" w:rsidP="000A20FD">
      <w:pPr>
        <w:pStyle w:val="Default"/>
        <w:spacing w:line="320" w:lineRule="exact"/>
        <w:ind w:leftChars="178" w:left="849" w:hangingChars="176" w:hanging="422"/>
        <w:rPr>
          <w:rFonts w:hAnsi="標楷體" w:cstheme="minorBidi"/>
          <w:color w:val="auto"/>
        </w:rPr>
      </w:pPr>
      <w:r>
        <w:rPr>
          <w:rFonts w:hAnsi="標楷體" w:cstheme="minorBidi" w:hint="eastAsia"/>
          <w:color w:val="auto"/>
        </w:rPr>
        <w:t>(二)</w:t>
      </w:r>
      <w:r w:rsidR="007540AE" w:rsidRPr="00E450FE">
        <w:rPr>
          <w:rFonts w:hAnsi="標楷體" w:cstheme="minorBidi"/>
          <w:color w:val="auto"/>
        </w:rPr>
        <w:t>學生因故不能參加定期評量，經學校核准</w:t>
      </w:r>
      <w:proofErr w:type="gramStart"/>
      <w:r w:rsidR="007540AE" w:rsidRPr="00E450FE">
        <w:rPr>
          <w:rFonts w:hAnsi="標楷體" w:cstheme="minorBidi"/>
          <w:color w:val="auto"/>
        </w:rPr>
        <w:t>給假者</w:t>
      </w:r>
      <w:proofErr w:type="gramEnd"/>
      <w:r w:rsidR="007540AE" w:rsidRPr="00E450FE">
        <w:rPr>
          <w:rFonts w:hAnsi="標楷體" w:cstheme="minorBidi"/>
          <w:color w:val="auto"/>
        </w:rPr>
        <w:t>，</w:t>
      </w:r>
      <w:r w:rsidR="00BA48D7">
        <w:rPr>
          <w:rFonts w:hAnsi="標楷體" w:cstheme="minorBidi" w:hint="eastAsia"/>
          <w:color w:val="auto"/>
        </w:rPr>
        <w:t>於</w:t>
      </w:r>
      <w:r w:rsidR="00BA48D7" w:rsidRPr="00F6454D">
        <w:rPr>
          <w:rFonts w:hAnsi="標楷體" w:cstheme="minorBidi" w:hint="eastAsia"/>
          <w:b/>
          <w:color w:val="auto"/>
        </w:rPr>
        <w:t>學期成績評量結果完成前</w:t>
      </w:r>
      <w:r w:rsidR="007540AE" w:rsidRPr="00E450FE">
        <w:rPr>
          <w:rFonts w:hAnsi="標楷體" w:cstheme="minorBidi"/>
          <w:color w:val="auto"/>
        </w:rPr>
        <w:t>得</w:t>
      </w:r>
      <w:r w:rsidR="0097072A">
        <w:rPr>
          <w:rFonts w:hAnsi="標楷體" w:cstheme="minorBidi" w:hint="eastAsia"/>
          <w:color w:val="auto"/>
        </w:rPr>
        <w:t>進行</w:t>
      </w:r>
      <w:r w:rsidR="007540AE" w:rsidRPr="00E450FE">
        <w:rPr>
          <w:rFonts w:hAnsi="標楷體" w:cstheme="minorBidi"/>
          <w:color w:val="auto"/>
        </w:rPr>
        <w:t>補評量；其成績以實得分數計算為原則</w:t>
      </w:r>
      <w:r>
        <w:rPr>
          <w:rFonts w:hAnsi="標楷體" w:cstheme="minorBidi" w:hint="eastAsia"/>
          <w:color w:val="auto"/>
        </w:rPr>
        <w:t>，補考原則說明如下:</w:t>
      </w:r>
    </w:p>
    <w:p w14:paraId="6D70A87C" w14:textId="77777777" w:rsidR="000A20FD" w:rsidRDefault="000A20FD" w:rsidP="000A20FD">
      <w:pPr>
        <w:pStyle w:val="Default"/>
        <w:numPr>
          <w:ilvl w:val="0"/>
          <w:numId w:val="3"/>
        </w:numPr>
        <w:spacing w:line="320" w:lineRule="exact"/>
        <w:rPr>
          <w:rFonts w:hAnsi="標楷體" w:cstheme="minorBidi"/>
          <w:color w:val="auto"/>
        </w:rPr>
      </w:pPr>
      <w:r>
        <w:rPr>
          <w:rFonts w:hAnsi="標楷體" w:cstheme="minorBidi" w:hint="eastAsia"/>
          <w:color w:val="auto"/>
        </w:rPr>
        <w:t>依據本校學生請假管理辦法，經學</w:t>
      </w:r>
      <w:proofErr w:type="gramStart"/>
      <w:r>
        <w:rPr>
          <w:rFonts w:hAnsi="標楷體" w:cstheme="minorBidi" w:hint="eastAsia"/>
          <w:color w:val="auto"/>
        </w:rPr>
        <w:t>務</w:t>
      </w:r>
      <w:proofErr w:type="gramEnd"/>
      <w:r>
        <w:rPr>
          <w:rFonts w:hAnsi="標楷體" w:cstheme="minorBidi" w:hint="eastAsia"/>
          <w:color w:val="auto"/>
        </w:rPr>
        <w:t>處准假後，得於定期評量結束三日內(含假日)以原卷補行評量</w:t>
      </w:r>
      <w:r w:rsidR="00D0452E">
        <w:rPr>
          <w:rFonts w:hAnsi="標楷體" w:cstheme="minorBidi" w:hint="eastAsia"/>
          <w:color w:val="auto"/>
        </w:rPr>
        <w:t>，同學年該科試卷於補考後再統一發放</w:t>
      </w:r>
      <w:r>
        <w:rPr>
          <w:rFonts w:hAnsi="標楷體" w:cstheme="minorBidi" w:hint="eastAsia"/>
          <w:color w:val="auto"/>
        </w:rPr>
        <w:t>。</w:t>
      </w:r>
    </w:p>
    <w:p w14:paraId="15FC8726" w14:textId="77777777" w:rsidR="000A20FD" w:rsidRDefault="000A20FD" w:rsidP="000A20FD">
      <w:pPr>
        <w:pStyle w:val="Default"/>
        <w:numPr>
          <w:ilvl w:val="0"/>
          <w:numId w:val="3"/>
        </w:numPr>
        <w:spacing w:line="320" w:lineRule="exact"/>
        <w:rPr>
          <w:rFonts w:hAnsi="標楷體" w:cstheme="minorBidi"/>
          <w:color w:val="auto"/>
        </w:rPr>
      </w:pPr>
      <w:r>
        <w:rPr>
          <w:rFonts w:hAnsi="標楷體" w:cstheme="minorBidi" w:hint="eastAsia"/>
          <w:color w:val="auto"/>
        </w:rPr>
        <w:t>承上，若</w:t>
      </w:r>
      <w:r w:rsidR="00A21D60">
        <w:rPr>
          <w:rFonts w:hAnsi="標楷體" w:cstheme="minorBidi" w:hint="eastAsia"/>
          <w:color w:val="auto"/>
        </w:rPr>
        <w:t>超過定期評量結束後三日，學校</w:t>
      </w:r>
      <w:r w:rsidR="00D32C71">
        <w:rPr>
          <w:rFonts w:hAnsi="標楷體" w:cstheme="minorBidi" w:hint="eastAsia"/>
          <w:color w:val="auto"/>
        </w:rPr>
        <w:t>另行</w:t>
      </w:r>
      <w:r w:rsidR="00A21D60">
        <w:rPr>
          <w:rFonts w:hAnsi="標楷體" w:cstheme="minorBidi" w:hint="eastAsia"/>
          <w:color w:val="auto"/>
        </w:rPr>
        <w:t>安排與當次定期評量試卷</w:t>
      </w:r>
      <w:proofErr w:type="gramStart"/>
      <w:r w:rsidR="00A21D60">
        <w:rPr>
          <w:rFonts w:hAnsi="標楷體" w:cstheme="minorBidi" w:hint="eastAsia"/>
          <w:color w:val="auto"/>
        </w:rPr>
        <w:t>信效度</w:t>
      </w:r>
      <w:proofErr w:type="gramEnd"/>
      <w:r w:rsidR="00A21D60">
        <w:rPr>
          <w:rFonts w:hAnsi="標楷體" w:cstheme="minorBidi" w:hint="eastAsia"/>
          <w:color w:val="auto"/>
        </w:rPr>
        <w:t>相當之試卷補行</w:t>
      </w:r>
      <w:r w:rsidR="00A21D60">
        <w:rPr>
          <w:rFonts w:hAnsi="標楷體" w:cstheme="minorBidi" w:hint="eastAsia"/>
          <w:color w:val="auto"/>
        </w:rPr>
        <w:lastRenderedPageBreak/>
        <w:t>評量。</w:t>
      </w:r>
    </w:p>
    <w:p w14:paraId="13D97813" w14:textId="77777777" w:rsidR="00E62C56" w:rsidRPr="00E62C56" w:rsidRDefault="0035220F" w:rsidP="00E62C56">
      <w:pPr>
        <w:pStyle w:val="Default"/>
        <w:numPr>
          <w:ilvl w:val="0"/>
          <w:numId w:val="3"/>
        </w:numPr>
        <w:spacing w:line="320" w:lineRule="exact"/>
        <w:rPr>
          <w:rFonts w:hAnsi="標楷體" w:cstheme="minorBidi"/>
          <w:color w:val="auto"/>
        </w:rPr>
      </w:pPr>
      <w:r w:rsidRPr="0035220F">
        <w:rPr>
          <w:rFonts w:hAnsi="標楷體" w:cstheme="minorBidi" w:hint="eastAsia"/>
          <w:color w:val="auto"/>
        </w:rPr>
        <w:t>學生未獲准假及無故缺考</w:t>
      </w:r>
      <w:r w:rsidR="00886881">
        <w:rPr>
          <w:rFonts w:hAnsi="標楷體" w:cstheme="minorBidi" w:hint="eastAsia"/>
          <w:color w:val="auto"/>
        </w:rPr>
        <w:t>(曠課)</w:t>
      </w:r>
      <w:r w:rsidRPr="0035220F">
        <w:rPr>
          <w:rFonts w:hAnsi="標楷體" w:cstheme="minorBidi" w:hint="eastAsia"/>
          <w:color w:val="auto"/>
        </w:rPr>
        <w:t>者，不予補考，其成績以零分計算。</w:t>
      </w:r>
    </w:p>
    <w:p w14:paraId="18E03E62" w14:textId="77777777" w:rsidR="007540AE" w:rsidRPr="00E450FE" w:rsidRDefault="007540AE" w:rsidP="009D7D05">
      <w:pPr>
        <w:pStyle w:val="Default"/>
        <w:spacing w:line="320" w:lineRule="exact"/>
        <w:rPr>
          <w:rFonts w:hAnsi="標楷體" w:cstheme="minorBidi"/>
          <w:color w:val="auto"/>
        </w:rPr>
      </w:pPr>
      <w:r w:rsidRPr="00E450FE">
        <w:rPr>
          <w:rFonts w:hAnsi="標楷體" w:cstheme="minorBidi"/>
          <w:color w:val="auto"/>
        </w:rPr>
        <w:t>七、國民小學學生成績評量之評量人員如下：</w:t>
      </w:r>
    </w:p>
    <w:p w14:paraId="6DC5E208" w14:textId="77777777" w:rsidR="00496706" w:rsidRPr="00E450FE" w:rsidRDefault="001C7BF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w:t>
      </w:r>
      <w:proofErr w:type="gramStart"/>
      <w:r w:rsidR="007540AE" w:rsidRPr="00E450FE">
        <w:rPr>
          <w:rFonts w:hAnsi="標楷體" w:cstheme="minorBidi"/>
          <w:color w:val="auto"/>
        </w:rPr>
        <w:t>一</w:t>
      </w:r>
      <w:proofErr w:type="gramEnd"/>
      <w:r w:rsidR="007540AE" w:rsidRPr="00E450FE">
        <w:rPr>
          <w:rFonts w:hAnsi="標楷體" w:cstheme="minorBidi"/>
          <w:color w:val="auto"/>
        </w:rPr>
        <w:t>)各領域學習課程及彈性學習課程：由授課教師評量，且應於每學期初，向學生及家長說明</w:t>
      </w:r>
    </w:p>
    <w:p w14:paraId="5B7D4218" w14:textId="77777777" w:rsidR="007540AE" w:rsidRPr="00E450FE" w:rsidRDefault="007540AE" w:rsidP="009D7D05">
      <w:pPr>
        <w:pStyle w:val="Default"/>
        <w:spacing w:line="320" w:lineRule="exact"/>
        <w:ind w:leftChars="413" w:left="991"/>
        <w:rPr>
          <w:rFonts w:hAnsi="標楷體" w:cstheme="minorBidi"/>
          <w:color w:val="auto"/>
        </w:rPr>
      </w:pPr>
      <w:r w:rsidRPr="00E450FE">
        <w:rPr>
          <w:rFonts w:hAnsi="標楷體" w:cstheme="minorBidi"/>
          <w:color w:val="auto"/>
        </w:rPr>
        <w:t>評量計畫。</w:t>
      </w:r>
    </w:p>
    <w:p w14:paraId="6F5D6FDA" w14:textId="77777777" w:rsidR="00496706" w:rsidRPr="00E450FE" w:rsidRDefault="001C7BF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(二)日常生活表現：由</w:t>
      </w:r>
      <w:proofErr w:type="gramStart"/>
      <w:r w:rsidR="007540AE" w:rsidRPr="00E450FE">
        <w:rPr>
          <w:rFonts w:hAnsi="標楷體" w:cstheme="minorBidi"/>
          <w:color w:val="auto"/>
        </w:rPr>
        <w:t>導師參據學校</w:t>
      </w:r>
      <w:proofErr w:type="gramEnd"/>
      <w:r w:rsidR="007540AE" w:rsidRPr="00E450FE">
        <w:rPr>
          <w:rFonts w:hAnsi="標楷體" w:cstheme="minorBidi"/>
          <w:color w:val="auto"/>
        </w:rPr>
        <w:t>各項紀錄、各領域學習課程與彈性學習課程之授課教師、</w:t>
      </w:r>
    </w:p>
    <w:p w14:paraId="6E98F5EE" w14:textId="77777777" w:rsidR="007540AE" w:rsidRPr="00E450FE" w:rsidRDefault="007540AE" w:rsidP="009D7D05">
      <w:pPr>
        <w:pStyle w:val="Default"/>
        <w:spacing w:line="320" w:lineRule="exact"/>
        <w:ind w:leftChars="413" w:left="991"/>
        <w:rPr>
          <w:rFonts w:hAnsi="標楷體" w:cstheme="minorBidi"/>
          <w:color w:val="auto"/>
        </w:rPr>
      </w:pPr>
      <w:r w:rsidRPr="00E450FE">
        <w:rPr>
          <w:rFonts w:hAnsi="標楷體" w:cstheme="minorBidi"/>
          <w:color w:val="auto"/>
        </w:rPr>
        <w:t>學生同儕及家長意見反映，加以評量。</w:t>
      </w:r>
    </w:p>
    <w:p w14:paraId="7D1F8F7D" w14:textId="77777777" w:rsidR="007540AE" w:rsidRPr="00E450FE" w:rsidRDefault="007540AE" w:rsidP="009D7D05">
      <w:pPr>
        <w:pStyle w:val="Default"/>
        <w:spacing w:line="320" w:lineRule="exact"/>
        <w:ind w:leftChars="413" w:left="991"/>
        <w:rPr>
          <w:rFonts w:hAnsi="標楷體" w:cstheme="minorBidi"/>
          <w:color w:val="auto"/>
        </w:rPr>
      </w:pPr>
      <w:r w:rsidRPr="00E450FE">
        <w:rPr>
          <w:rFonts w:hAnsi="標楷體" w:cstheme="minorBidi"/>
          <w:color w:val="auto"/>
        </w:rPr>
        <w:t>選修課程之成績評量，依其課程性質，比照其所屬學習領域評量之。</w:t>
      </w:r>
    </w:p>
    <w:p w14:paraId="3ED09B22" w14:textId="77777777" w:rsidR="00496706" w:rsidRPr="00E450FE" w:rsidRDefault="007540AE" w:rsidP="009D7D05">
      <w:pPr>
        <w:pStyle w:val="Default"/>
        <w:spacing w:line="320" w:lineRule="exact"/>
        <w:rPr>
          <w:rFonts w:hAnsi="標楷體" w:cstheme="minorBidi"/>
          <w:color w:val="auto"/>
        </w:rPr>
      </w:pPr>
      <w:r w:rsidRPr="00E450FE">
        <w:rPr>
          <w:rFonts w:hAnsi="標楷體" w:cstheme="minorBidi"/>
          <w:color w:val="auto"/>
        </w:rPr>
        <w:t>八、國民小學學生領域學習課程及彈性學習課程之平時及定期成績評量結果，應依評量方法之性質</w:t>
      </w:r>
    </w:p>
    <w:p w14:paraId="63DC3068" w14:textId="77777777" w:rsidR="001C7BF3" w:rsidRPr="00E450FE" w:rsidRDefault="007540AE" w:rsidP="009D7D05">
      <w:pPr>
        <w:pStyle w:val="Default"/>
        <w:spacing w:line="320" w:lineRule="exact"/>
        <w:ind w:leftChars="177" w:left="425"/>
        <w:rPr>
          <w:rFonts w:hAnsi="標楷體" w:cstheme="minorBidi"/>
          <w:color w:val="auto"/>
        </w:rPr>
      </w:pPr>
      <w:r w:rsidRPr="00E450FE">
        <w:rPr>
          <w:rFonts w:hAnsi="標楷體" w:cstheme="minorBidi"/>
          <w:color w:val="auto"/>
        </w:rPr>
        <w:t>以等第、數量或文字描述記錄之。 前項領域學習課程及彈性學習課程之成績評量，至學期末，應綜合全學期各種評量結果紀錄，參酌學生人格特質、特殊才能、學習情形與態度等，評量及描述學生學習表現，並得視需要提出未來學習之具體建議。領域學習課程之評量結果，應以優、甲、乙、丙、丁之等第，呈現各領域學習課程學生之全學期學習表現，其等第與分數之轉換如下：</w:t>
      </w:r>
    </w:p>
    <w:p w14:paraId="1139E372" w14:textId="77777777" w:rsidR="001C7BF3" w:rsidRPr="00E450FE" w:rsidRDefault="001C7BF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w:t>
      </w:r>
      <w:proofErr w:type="gramStart"/>
      <w:r w:rsidR="007540AE" w:rsidRPr="00E450FE">
        <w:rPr>
          <w:rFonts w:hAnsi="標楷體" w:cstheme="minorBidi"/>
          <w:color w:val="auto"/>
        </w:rPr>
        <w:t>一</w:t>
      </w:r>
      <w:proofErr w:type="gramEnd"/>
      <w:r w:rsidR="007540AE" w:rsidRPr="00E450FE">
        <w:rPr>
          <w:rFonts w:hAnsi="標楷體" w:cstheme="minorBidi"/>
          <w:color w:val="auto"/>
        </w:rPr>
        <w:t xml:space="preserve">) 優等：九十分以上。 </w:t>
      </w:r>
      <w:r w:rsidR="00D74458">
        <w:rPr>
          <w:rFonts w:hAnsi="標楷體" w:cstheme="minorBidi" w:hint="eastAsia"/>
          <w:color w:val="auto"/>
        </w:rPr>
        <w:t xml:space="preserve">            </w:t>
      </w:r>
      <w:r w:rsidR="007540AE" w:rsidRPr="00E450FE">
        <w:rPr>
          <w:rFonts w:hAnsi="標楷體" w:cstheme="minorBidi"/>
          <w:color w:val="auto"/>
        </w:rPr>
        <w:t>(二) 甲等：八十分以上未滿九十分。</w:t>
      </w:r>
      <w:r w:rsidRPr="00E450FE">
        <w:rPr>
          <w:rFonts w:hAnsi="標楷體" w:cstheme="minorBidi" w:hint="eastAsia"/>
          <w:color w:val="auto"/>
        </w:rPr>
        <w:t xml:space="preserve"> </w:t>
      </w:r>
    </w:p>
    <w:p w14:paraId="74D741D6" w14:textId="77777777" w:rsidR="007540AE" w:rsidRPr="00E450FE" w:rsidRDefault="001C7BF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(三) 乙等：七十分以上未滿八十分。 </w:t>
      </w:r>
      <w:r w:rsidR="00D74458">
        <w:rPr>
          <w:rFonts w:hAnsi="標楷體" w:cstheme="minorBidi" w:hint="eastAsia"/>
          <w:color w:val="auto"/>
        </w:rPr>
        <w:t xml:space="preserve">  </w:t>
      </w:r>
      <w:r w:rsidR="007540AE" w:rsidRPr="00E450FE">
        <w:rPr>
          <w:rFonts w:hAnsi="標楷體" w:cstheme="minorBidi"/>
          <w:color w:val="auto"/>
        </w:rPr>
        <w:t xml:space="preserve">(四) 丙等：六十分以上未滿七十分。 </w:t>
      </w:r>
    </w:p>
    <w:p w14:paraId="01059C24" w14:textId="77777777" w:rsidR="007540AE" w:rsidRPr="00E450FE" w:rsidRDefault="001B56B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 xml:space="preserve">(五) 丁等：未滿六十分。 </w:t>
      </w:r>
    </w:p>
    <w:p w14:paraId="4F43CC0C" w14:textId="77777777" w:rsidR="00D74458" w:rsidRDefault="001B56B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D74458">
        <w:rPr>
          <w:rFonts w:hAnsi="標楷體" w:cstheme="minorBidi" w:hint="eastAsia"/>
          <w:color w:val="auto"/>
        </w:rPr>
        <w:t xml:space="preserve">   </w:t>
      </w:r>
      <w:r w:rsidR="007540AE" w:rsidRPr="00E450FE">
        <w:rPr>
          <w:rFonts w:hAnsi="標楷體" w:cstheme="minorBidi"/>
          <w:color w:val="auto"/>
        </w:rPr>
        <w:t>前項等第，以丙等為表現及格之基準。 彈性學習課程評量結果之全學期學習表現，得比照第三</w:t>
      </w:r>
    </w:p>
    <w:p w14:paraId="76F7C053" w14:textId="77777777" w:rsidR="00D74458" w:rsidRDefault="00D74458" w:rsidP="00D74458">
      <w:pPr>
        <w:pStyle w:val="Default"/>
        <w:spacing w:line="320" w:lineRule="exact"/>
        <w:rPr>
          <w:rFonts w:hAnsi="標楷體" w:cstheme="minorBidi"/>
          <w:color w:val="auto"/>
        </w:rPr>
      </w:pPr>
      <w:r>
        <w:rPr>
          <w:rFonts w:hAnsi="標楷體" w:cstheme="minorBidi" w:hint="eastAsia"/>
          <w:color w:val="auto"/>
        </w:rPr>
        <w:t xml:space="preserve">    </w:t>
      </w:r>
      <w:r w:rsidR="007540AE" w:rsidRPr="00E450FE">
        <w:rPr>
          <w:rFonts w:hAnsi="標楷體" w:cstheme="minorBidi"/>
          <w:color w:val="auto"/>
        </w:rPr>
        <w:t>項規定辦理。 學生各學期各領域學習課程之成績未達前項及格基準者，</w:t>
      </w:r>
      <w:proofErr w:type="gramStart"/>
      <w:r w:rsidR="007540AE" w:rsidRPr="00E450FE">
        <w:rPr>
          <w:rFonts w:hAnsi="標楷體" w:cstheme="minorBidi"/>
          <w:color w:val="auto"/>
        </w:rPr>
        <w:t>均得予</w:t>
      </w:r>
      <w:proofErr w:type="gramEnd"/>
      <w:r w:rsidR="007540AE" w:rsidRPr="00E450FE">
        <w:rPr>
          <w:rFonts w:hAnsi="標楷體" w:cstheme="minorBidi"/>
          <w:color w:val="auto"/>
        </w:rPr>
        <w:t>補考，其補考之</w:t>
      </w:r>
    </w:p>
    <w:p w14:paraId="199A1EE6" w14:textId="77777777" w:rsidR="007540AE" w:rsidRPr="00E450FE" w:rsidRDefault="007540AE" w:rsidP="00D74458">
      <w:pPr>
        <w:pStyle w:val="Default"/>
        <w:spacing w:line="320" w:lineRule="exact"/>
        <w:ind w:firstLineChars="177" w:firstLine="425"/>
        <w:rPr>
          <w:rFonts w:hAnsi="標楷體" w:cstheme="minorBidi"/>
          <w:color w:val="auto"/>
        </w:rPr>
      </w:pPr>
      <w:r w:rsidRPr="00E450FE">
        <w:rPr>
          <w:rFonts w:hAnsi="標楷體" w:cstheme="minorBidi"/>
          <w:color w:val="auto"/>
        </w:rPr>
        <w:t>成績，依下列規定</w:t>
      </w:r>
      <w:proofErr w:type="gramStart"/>
      <w:r w:rsidRPr="00E450FE">
        <w:rPr>
          <w:rFonts w:hAnsi="標楷體" w:cstheme="minorBidi"/>
          <w:color w:val="auto"/>
        </w:rPr>
        <w:t>採</w:t>
      </w:r>
      <w:proofErr w:type="gramEnd"/>
      <w:r w:rsidRPr="00E450FE">
        <w:rPr>
          <w:rFonts w:hAnsi="標楷體" w:cstheme="minorBidi"/>
          <w:color w:val="auto"/>
        </w:rPr>
        <w:t xml:space="preserve">計： </w:t>
      </w:r>
    </w:p>
    <w:p w14:paraId="48A02303" w14:textId="77777777" w:rsidR="001B56B3" w:rsidRPr="00E450FE" w:rsidRDefault="001B56B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w:t>
      </w:r>
      <w:proofErr w:type="gramStart"/>
      <w:r w:rsidR="007540AE" w:rsidRPr="00E450FE">
        <w:rPr>
          <w:rFonts w:hAnsi="標楷體" w:cstheme="minorBidi"/>
          <w:color w:val="auto"/>
        </w:rPr>
        <w:t>一</w:t>
      </w:r>
      <w:proofErr w:type="gramEnd"/>
      <w:r w:rsidR="007540AE" w:rsidRPr="00E450FE">
        <w:rPr>
          <w:rFonts w:hAnsi="標楷體" w:cstheme="minorBidi"/>
          <w:color w:val="auto"/>
        </w:rPr>
        <w:t>)補考及格者，以第三項所定及格基準計。</w:t>
      </w:r>
    </w:p>
    <w:p w14:paraId="426C128A" w14:textId="77777777" w:rsidR="001B56B3" w:rsidRPr="00E450FE" w:rsidRDefault="001B56B3"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(二)補考不及格者，該領域成績就補考成績或原成績擇優登錄。</w:t>
      </w:r>
    </w:p>
    <w:p w14:paraId="471019EA" w14:textId="77777777" w:rsidR="007540AE" w:rsidRPr="00E450FE" w:rsidRDefault="007540AE" w:rsidP="009D7D05">
      <w:pPr>
        <w:pStyle w:val="Default"/>
        <w:spacing w:line="320" w:lineRule="exact"/>
        <w:ind w:leftChars="413" w:left="991"/>
        <w:rPr>
          <w:rFonts w:hAnsi="標楷體" w:cstheme="minorBidi"/>
          <w:color w:val="auto"/>
        </w:rPr>
      </w:pPr>
      <w:r w:rsidRPr="00E450FE">
        <w:rPr>
          <w:rFonts w:hAnsi="標楷體" w:cstheme="minorBidi"/>
          <w:color w:val="auto"/>
        </w:rPr>
        <w:t>學生日常生活表現紀錄，應就第三點第二款所列項目，分別依行為事實記錄之，並酌予提供具體建議，不作綜合性評價及等第轉換。</w:t>
      </w:r>
      <w:r w:rsidR="006E17C8" w:rsidRPr="00E450FE">
        <w:rPr>
          <w:rFonts w:hAnsi="標楷體" w:cstheme="minorBidi" w:hint="eastAsia"/>
          <w:color w:val="auto"/>
        </w:rPr>
        <w:t xml:space="preserve"> </w:t>
      </w:r>
    </w:p>
    <w:p w14:paraId="4FBF016B" w14:textId="77777777" w:rsidR="00494E02" w:rsidRDefault="007540AE" w:rsidP="002370D2">
      <w:pPr>
        <w:pStyle w:val="Default"/>
        <w:spacing w:line="320" w:lineRule="exact"/>
        <w:rPr>
          <w:rFonts w:hAnsi="標楷體" w:cstheme="minorBidi"/>
          <w:color w:val="auto"/>
        </w:rPr>
      </w:pPr>
      <w:r w:rsidRPr="00E450FE">
        <w:rPr>
          <w:rFonts w:hAnsi="標楷體" w:cstheme="minorBidi"/>
          <w:color w:val="auto"/>
        </w:rPr>
        <w:t>九、學校就國民小學學生領域學習課程、彈性學習課程及日常生活表現之成績評量紀錄及具體建議，</w:t>
      </w:r>
    </w:p>
    <w:p w14:paraId="6DA656C9" w14:textId="77777777" w:rsidR="00494E02" w:rsidRPr="00757744" w:rsidRDefault="007540AE" w:rsidP="00494E02">
      <w:pPr>
        <w:pStyle w:val="Default"/>
        <w:spacing w:line="320" w:lineRule="exact"/>
        <w:ind w:firstLineChars="177" w:firstLine="425"/>
        <w:rPr>
          <w:rFonts w:hAnsi="標楷體" w:cstheme="minorBidi"/>
          <w:color w:val="auto"/>
        </w:rPr>
      </w:pPr>
      <w:r w:rsidRPr="00757744">
        <w:rPr>
          <w:rFonts w:hAnsi="標楷體" w:cstheme="minorBidi"/>
          <w:color w:val="auto"/>
        </w:rPr>
        <w:t>每學期至少應以書面</w:t>
      </w:r>
      <w:r w:rsidR="00FA2B91" w:rsidRPr="00757744">
        <w:rPr>
          <w:rFonts w:hAnsi="標楷體" w:cstheme="minorBidi" w:hint="eastAsia"/>
          <w:color w:val="auto"/>
        </w:rPr>
        <w:t>成績單</w:t>
      </w:r>
      <w:r w:rsidRPr="00757744">
        <w:rPr>
          <w:rFonts w:hAnsi="標楷體" w:cstheme="minorBidi"/>
          <w:color w:val="auto"/>
        </w:rPr>
        <w:t>通知家長及學生一次</w:t>
      </w:r>
      <w:r w:rsidR="002A033D" w:rsidRPr="00757744">
        <w:rPr>
          <w:rFonts w:hAnsi="標楷體" w:cstheme="minorBidi" w:hint="eastAsia"/>
          <w:color w:val="auto"/>
        </w:rPr>
        <w:t>(因特殊原因需</w:t>
      </w:r>
      <w:r w:rsidR="00F74AFD" w:rsidRPr="00757744">
        <w:rPr>
          <w:rFonts w:hAnsi="標楷體" w:cstheme="minorBidi" w:hint="eastAsia"/>
          <w:color w:val="auto"/>
        </w:rPr>
        <w:t>重複</w:t>
      </w:r>
      <w:r w:rsidR="002A033D" w:rsidRPr="00757744">
        <w:rPr>
          <w:rFonts w:hAnsi="標楷體" w:cstheme="minorBidi" w:hint="eastAsia"/>
          <w:color w:val="auto"/>
        </w:rPr>
        <w:t>申請者，</w:t>
      </w:r>
      <w:r w:rsidR="00FA2B91" w:rsidRPr="00757744">
        <w:rPr>
          <w:rFonts w:hAnsi="標楷體" w:cstheme="minorBidi" w:hint="eastAsia"/>
          <w:color w:val="auto"/>
        </w:rPr>
        <w:t>核給管理單位證</w:t>
      </w:r>
    </w:p>
    <w:p w14:paraId="215C52F5" w14:textId="77777777" w:rsidR="00494E02" w:rsidRPr="00757744" w:rsidRDefault="00FA2B91" w:rsidP="00494E02">
      <w:pPr>
        <w:pStyle w:val="Default"/>
        <w:spacing w:line="320" w:lineRule="exact"/>
        <w:ind w:firstLineChars="177" w:firstLine="425"/>
        <w:rPr>
          <w:rFonts w:hAnsi="標楷體" w:cstheme="minorBidi"/>
          <w:color w:val="auto"/>
        </w:rPr>
      </w:pPr>
      <w:r w:rsidRPr="00757744">
        <w:rPr>
          <w:rFonts w:hAnsi="標楷體" w:cstheme="minorBidi" w:hint="eastAsia"/>
          <w:color w:val="auto"/>
        </w:rPr>
        <w:t>明</w:t>
      </w:r>
      <w:r w:rsidR="002A033D" w:rsidRPr="00757744">
        <w:rPr>
          <w:rFonts w:hAnsi="標楷體" w:cstheme="minorBidi" w:hint="eastAsia"/>
          <w:color w:val="auto"/>
        </w:rPr>
        <w:t>)</w:t>
      </w:r>
      <w:r w:rsidR="007540AE" w:rsidRPr="00757744">
        <w:rPr>
          <w:rFonts w:hAnsi="標楷體" w:cstheme="minorBidi"/>
          <w:color w:val="auto"/>
        </w:rPr>
        <w:t>。學校得公告說明學生分數之分布情形。但不得公開呈現個別學生在班級及學校排名。</w:t>
      </w:r>
      <w:r w:rsidR="000A4671" w:rsidRPr="00757744">
        <w:rPr>
          <w:rFonts w:hAnsi="標楷體" w:cstheme="minorBidi" w:hint="eastAsia"/>
          <w:color w:val="auto"/>
        </w:rPr>
        <w:t>學校</w:t>
      </w:r>
      <w:r w:rsidR="007540AE" w:rsidRPr="00757744">
        <w:rPr>
          <w:rFonts w:hAnsi="標楷體" w:cstheme="minorBidi"/>
          <w:color w:val="auto"/>
        </w:rPr>
        <w:t>應</w:t>
      </w:r>
    </w:p>
    <w:p w14:paraId="6DE7573E" w14:textId="77777777" w:rsidR="000A4671" w:rsidRPr="00E450FE" w:rsidRDefault="007540AE" w:rsidP="00494E02">
      <w:pPr>
        <w:pStyle w:val="Default"/>
        <w:spacing w:line="320" w:lineRule="exact"/>
        <w:ind w:firstLineChars="177" w:firstLine="425"/>
        <w:rPr>
          <w:rFonts w:hAnsi="標楷體" w:cstheme="minorBidi"/>
          <w:color w:val="auto"/>
        </w:rPr>
      </w:pPr>
      <w:r w:rsidRPr="00757744">
        <w:rPr>
          <w:rFonts w:hAnsi="標楷體" w:cstheme="minorBidi"/>
          <w:color w:val="auto"/>
        </w:rPr>
        <w:t>於每學</w:t>
      </w:r>
      <w:r w:rsidRPr="00E450FE">
        <w:rPr>
          <w:rFonts w:hAnsi="標楷體" w:cstheme="minorBidi"/>
          <w:color w:val="auto"/>
        </w:rPr>
        <w:t>期結束後一個月內，將學生之評量結果報府備查，以作為教育政策訂定及推動之參考。</w:t>
      </w:r>
    </w:p>
    <w:p w14:paraId="5F0AE859" w14:textId="77777777" w:rsidR="00496706" w:rsidRPr="00E450FE" w:rsidRDefault="007540AE" w:rsidP="009D7D05">
      <w:pPr>
        <w:pStyle w:val="Default"/>
        <w:spacing w:line="320" w:lineRule="exact"/>
        <w:rPr>
          <w:rFonts w:hAnsi="標楷體" w:cstheme="minorBidi"/>
          <w:color w:val="auto"/>
        </w:rPr>
      </w:pPr>
      <w:r w:rsidRPr="00E450FE">
        <w:rPr>
          <w:rFonts w:hAnsi="標楷體" w:cstheme="minorBidi"/>
          <w:color w:val="auto"/>
        </w:rPr>
        <w:t>十、學校應結合教務、學</w:t>
      </w:r>
      <w:proofErr w:type="gramStart"/>
      <w:r w:rsidRPr="00E450FE">
        <w:rPr>
          <w:rFonts w:hAnsi="標楷體" w:cstheme="minorBidi"/>
          <w:color w:val="auto"/>
        </w:rPr>
        <w:t>務</w:t>
      </w:r>
      <w:proofErr w:type="gramEnd"/>
      <w:r w:rsidRPr="00E450FE">
        <w:rPr>
          <w:rFonts w:hAnsi="標楷體" w:cstheme="minorBidi"/>
          <w:color w:val="auto"/>
        </w:rPr>
        <w:t>、輔導相關處室及家長資源，確實掌握學生學習狀況，</w:t>
      </w:r>
      <w:proofErr w:type="gramStart"/>
      <w:r w:rsidRPr="00E450FE">
        <w:rPr>
          <w:rFonts w:hAnsi="標楷體" w:cstheme="minorBidi"/>
          <w:color w:val="auto"/>
        </w:rPr>
        <w:t>對需予</w:t>
      </w:r>
      <w:proofErr w:type="gramEnd"/>
      <w:r w:rsidRPr="00E450FE">
        <w:rPr>
          <w:rFonts w:hAnsi="標楷體" w:cstheme="minorBidi"/>
          <w:color w:val="auto"/>
        </w:rPr>
        <w:t>協助者，</w:t>
      </w:r>
    </w:p>
    <w:p w14:paraId="40807DDE" w14:textId="77777777" w:rsidR="007540AE" w:rsidRPr="00E450FE" w:rsidRDefault="007540AE" w:rsidP="009D7D05">
      <w:pPr>
        <w:pStyle w:val="Default"/>
        <w:spacing w:line="320" w:lineRule="exact"/>
        <w:ind w:leftChars="236" w:left="566"/>
        <w:rPr>
          <w:rFonts w:hAnsi="標楷體" w:cstheme="minorBidi"/>
          <w:color w:val="auto"/>
        </w:rPr>
      </w:pPr>
      <w:r w:rsidRPr="00E450FE">
        <w:rPr>
          <w:rFonts w:hAnsi="標楷體" w:cstheme="minorBidi"/>
          <w:color w:val="auto"/>
        </w:rPr>
        <w:t>應訂定並落實預警、輔導措施。國民小學學生學習過程中各領域學習課程及彈性學習課程之成績評量結果未達及格基準者，學校應實施學習扶助及相關補救措施。學生之日常生活</w:t>
      </w:r>
      <w:proofErr w:type="gramStart"/>
      <w:r w:rsidRPr="00E450FE">
        <w:rPr>
          <w:rFonts w:hAnsi="標楷體" w:cstheme="minorBidi"/>
          <w:color w:val="auto"/>
        </w:rPr>
        <w:t>表現需予協助</w:t>
      </w:r>
      <w:proofErr w:type="gramEnd"/>
      <w:r w:rsidRPr="00E450FE">
        <w:rPr>
          <w:rFonts w:hAnsi="標楷體" w:cstheme="minorBidi"/>
          <w:color w:val="auto"/>
        </w:rPr>
        <w:t xml:space="preserve">者，學校應依所定教師輔導與管教學生相關規定施以輔導，並與其法定代理人聯繫，且提供學生改過銷過及功過相抵之機會。 </w:t>
      </w:r>
    </w:p>
    <w:p w14:paraId="1C6977D4" w14:textId="77777777" w:rsidR="00496706" w:rsidRPr="00E450FE" w:rsidRDefault="007540AE" w:rsidP="009D7D05">
      <w:pPr>
        <w:pStyle w:val="Default"/>
        <w:spacing w:line="320" w:lineRule="exact"/>
        <w:rPr>
          <w:rFonts w:hAnsi="標楷體" w:cstheme="minorBidi"/>
          <w:color w:val="auto"/>
        </w:rPr>
      </w:pPr>
      <w:r w:rsidRPr="00E450FE">
        <w:rPr>
          <w:rFonts w:hAnsi="標楷體" w:cstheme="minorBidi"/>
          <w:color w:val="auto"/>
        </w:rPr>
        <w:t>十一、國民小學學生修業期滿，符合下列規定者，為成績及格，由學校發給畢業證書；未符合者，</w:t>
      </w:r>
    </w:p>
    <w:p w14:paraId="1526D31D" w14:textId="77777777" w:rsidR="007540AE" w:rsidRPr="00E450FE" w:rsidRDefault="007540AE" w:rsidP="009D7D05">
      <w:pPr>
        <w:pStyle w:val="Default"/>
        <w:spacing w:line="320" w:lineRule="exact"/>
        <w:ind w:leftChars="295" w:left="850" w:hangingChars="59" w:hanging="142"/>
        <w:rPr>
          <w:rFonts w:hAnsi="標楷體" w:cstheme="minorBidi"/>
          <w:color w:val="auto"/>
        </w:rPr>
      </w:pPr>
      <w:r w:rsidRPr="00E450FE">
        <w:rPr>
          <w:rFonts w:hAnsi="標楷體" w:cstheme="minorBidi"/>
          <w:color w:val="auto"/>
        </w:rPr>
        <w:t>發給修業證明書：</w:t>
      </w:r>
    </w:p>
    <w:p w14:paraId="0D7DC3E0" w14:textId="77777777" w:rsidR="00496706" w:rsidRPr="00E450FE" w:rsidRDefault="000A4671" w:rsidP="009D7D05">
      <w:pPr>
        <w:pStyle w:val="Default"/>
        <w:spacing w:line="320" w:lineRule="exact"/>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w:t>
      </w:r>
      <w:proofErr w:type="gramStart"/>
      <w:r w:rsidR="007540AE" w:rsidRPr="00E450FE">
        <w:rPr>
          <w:rFonts w:hAnsi="標楷體" w:cstheme="minorBidi"/>
          <w:color w:val="auto"/>
        </w:rPr>
        <w:t>一</w:t>
      </w:r>
      <w:proofErr w:type="gramEnd"/>
      <w:r w:rsidR="007540AE" w:rsidRPr="00E450FE">
        <w:rPr>
          <w:rFonts w:hAnsi="標楷體" w:cstheme="minorBidi"/>
          <w:color w:val="auto"/>
        </w:rPr>
        <w:t>)出席率及獎懲：學習期間授課總日數扣除學校核可之公、喪、病假，上課總出席率至少達</w:t>
      </w:r>
    </w:p>
    <w:p w14:paraId="2CD00EAA" w14:textId="77777777" w:rsidR="007540AE" w:rsidRPr="00E450FE" w:rsidRDefault="007540AE" w:rsidP="009D7D05">
      <w:pPr>
        <w:pStyle w:val="Default"/>
        <w:spacing w:line="320" w:lineRule="exact"/>
        <w:ind w:leftChars="413" w:left="991"/>
        <w:rPr>
          <w:rFonts w:hAnsi="標楷體" w:cstheme="minorBidi"/>
          <w:color w:val="auto"/>
        </w:rPr>
      </w:pPr>
      <w:r w:rsidRPr="00E450FE">
        <w:rPr>
          <w:rFonts w:hAnsi="標楷體" w:cstheme="minorBidi"/>
          <w:color w:val="auto"/>
        </w:rPr>
        <w:t>三分之二以上。</w:t>
      </w:r>
    </w:p>
    <w:p w14:paraId="44CF62A1" w14:textId="77777777" w:rsidR="007540AE" w:rsidRPr="00E450FE" w:rsidRDefault="00521C68" w:rsidP="009D7D05">
      <w:pPr>
        <w:pStyle w:val="Default"/>
        <w:spacing w:line="320" w:lineRule="exact"/>
        <w:ind w:left="991" w:hangingChars="413" w:hanging="991"/>
        <w:rPr>
          <w:rFonts w:hAnsi="標楷體" w:cstheme="minorBidi"/>
          <w:color w:val="auto"/>
        </w:rPr>
      </w:pPr>
      <w:r w:rsidRPr="00E450FE">
        <w:rPr>
          <w:rFonts w:hAnsi="標楷體" w:cstheme="minorBidi" w:hint="eastAsia"/>
          <w:color w:val="auto"/>
        </w:rPr>
        <w:t xml:space="preserve">    </w:t>
      </w:r>
      <w:r w:rsidR="007540AE" w:rsidRPr="00E450FE">
        <w:rPr>
          <w:rFonts w:hAnsi="標楷體" w:cstheme="minorBidi"/>
          <w:color w:val="auto"/>
        </w:rPr>
        <w:t>(二)領域學習課程成績：語文、數學、社會、自然科學、藝術、綜合活動、健康與體育七領域有四大領域以上，其各領域之畢業總平均成績，</w:t>
      </w:r>
      <w:proofErr w:type="gramStart"/>
      <w:r w:rsidR="007540AE" w:rsidRPr="00E450FE">
        <w:rPr>
          <w:rFonts w:hAnsi="標楷體" w:cstheme="minorBidi"/>
          <w:color w:val="auto"/>
        </w:rPr>
        <w:t>均達丙等</w:t>
      </w:r>
      <w:proofErr w:type="gramEnd"/>
      <w:r w:rsidR="007540AE" w:rsidRPr="00E450FE">
        <w:rPr>
          <w:rFonts w:hAnsi="標楷體" w:cstheme="minorBidi"/>
          <w:color w:val="auto"/>
        </w:rPr>
        <w:t xml:space="preserve">以上。前項規定，自中華民國一百零八年八月一日以後入學國民小學之學生適用之；一百零八學年度前已入學之國民小學之學生核發畢業證書之標準應依原規定辦理。 </w:t>
      </w:r>
    </w:p>
    <w:p w14:paraId="63079048" w14:textId="77777777" w:rsidR="007540AE" w:rsidRPr="00E450FE" w:rsidRDefault="007540AE" w:rsidP="009D7D05">
      <w:pPr>
        <w:pStyle w:val="Default"/>
        <w:spacing w:line="320" w:lineRule="exact"/>
        <w:ind w:left="850" w:hangingChars="354" w:hanging="850"/>
        <w:rPr>
          <w:rFonts w:hAnsi="標楷體" w:cstheme="minorBidi"/>
          <w:color w:val="auto"/>
        </w:rPr>
      </w:pPr>
      <w:r w:rsidRPr="00E450FE">
        <w:rPr>
          <w:rFonts w:hAnsi="標楷體" w:cstheme="minorBidi"/>
          <w:color w:val="auto"/>
        </w:rPr>
        <w:t>十二、</w:t>
      </w:r>
      <w:r w:rsidR="0030762E" w:rsidRPr="00E450FE">
        <w:rPr>
          <w:rFonts w:hAnsi="標楷體" w:cstheme="minorBidi" w:hint="eastAsia"/>
          <w:color w:val="auto"/>
        </w:rPr>
        <w:t>學校</w:t>
      </w:r>
      <w:r w:rsidRPr="00E450FE">
        <w:rPr>
          <w:rFonts w:hAnsi="標楷體" w:cstheme="minorBidi"/>
          <w:color w:val="auto"/>
        </w:rPr>
        <w:t>就學生之成績評量結果，應妥為保存及管理，並維護個人隱私與權益；其評量結果及紀錄處理，應依個人資料保護法規相關規定辦理。</w:t>
      </w:r>
    </w:p>
    <w:p w14:paraId="3436F32C" w14:textId="77777777" w:rsidR="007540AE" w:rsidRDefault="007540AE" w:rsidP="009D7D05">
      <w:pPr>
        <w:pStyle w:val="Default"/>
        <w:spacing w:line="320" w:lineRule="exact"/>
        <w:rPr>
          <w:rFonts w:hAnsi="標楷體" w:cstheme="minorBidi"/>
          <w:color w:val="auto"/>
        </w:rPr>
      </w:pPr>
      <w:r w:rsidRPr="00E450FE">
        <w:rPr>
          <w:rFonts w:hAnsi="標楷體" w:cstheme="minorBidi"/>
          <w:color w:val="auto"/>
        </w:rPr>
        <w:t>十</w:t>
      </w:r>
      <w:r w:rsidR="0030762E" w:rsidRPr="00E450FE">
        <w:rPr>
          <w:rFonts w:hAnsi="標楷體" w:cstheme="minorBidi" w:hint="eastAsia"/>
          <w:color w:val="auto"/>
        </w:rPr>
        <w:t>三</w:t>
      </w:r>
      <w:r w:rsidRPr="00E450FE">
        <w:rPr>
          <w:rFonts w:hAnsi="標楷體" w:cstheme="minorBidi"/>
          <w:color w:val="auto"/>
        </w:rPr>
        <w:t>、身心障礙學生之成績評量方式，依</w:t>
      </w:r>
      <w:r w:rsidR="0030762E" w:rsidRPr="00E450FE">
        <w:rPr>
          <w:rFonts w:hAnsi="標楷體" w:cstheme="minorBidi" w:hint="eastAsia"/>
          <w:color w:val="auto"/>
        </w:rPr>
        <w:t>彰化縣政府</w:t>
      </w:r>
      <w:r w:rsidRPr="00E450FE">
        <w:rPr>
          <w:rFonts w:hAnsi="標楷體" w:cstheme="minorBidi"/>
          <w:color w:val="auto"/>
        </w:rPr>
        <w:t>身心障礙學生成績評量實施要點辦理。</w:t>
      </w:r>
    </w:p>
    <w:p w14:paraId="3B1BB0BB" w14:textId="77777777" w:rsidR="00F05E9D" w:rsidRDefault="00F05E9D" w:rsidP="009D7D05">
      <w:pPr>
        <w:pStyle w:val="Default"/>
        <w:spacing w:line="320" w:lineRule="exact"/>
        <w:rPr>
          <w:rFonts w:hAnsi="標楷體" w:cstheme="minorBidi"/>
          <w:color w:val="auto"/>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402"/>
        <w:gridCol w:w="3226"/>
      </w:tblGrid>
      <w:tr w:rsidR="00FA2B91" w:rsidRPr="00FA2B91" w14:paraId="09583C1D" w14:textId="77777777" w:rsidTr="00F05E9D">
        <w:tc>
          <w:tcPr>
            <w:tcW w:w="3828" w:type="dxa"/>
          </w:tcPr>
          <w:p w14:paraId="3057D64B" w14:textId="77777777" w:rsidR="00D74458" w:rsidRPr="00FA2B91" w:rsidRDefault="00F05E9D" w:rsidP="009D7D05">
            <w:pPr>
              <w:pStyle w:val="Default"/>
              <w:spacing w:line="320" w:lineRule="exact"/>
              <w:rPr>
                <w:rFonts w:hAnsi="標楷體" w:cstheme="minorBidi"/>
                <w:color w:val="FFFFFF" w:themeColor="background1"/>
              </w:rPr>
            </w:pPr>
            <w:r w:rsidRPr="00FA2B91">
              <w:rPr>
                <w:rFonts w:hAnsi="標楷體" w:cstheme="minorBidi" w:hint="eastAsia"/>
                <w:color w:val="FFFFFF" w:themeColor="background1"/>
              </w:rPr>
              <w:t xml:space="preserve">   </w:t>
            </w:r>
            <w:r w:rsidR="00D74458" w:rsidRPr="00FA2B91">
              <w:rPr>
                <w:rFonts w:hAnsi="標楷體" w:cstheme="minorBidi" w:hint="eastAsia"/>
                <w:color w:val="FFFFFF" w:themeColor="background1"/>
              </w:rPr>
              <w:t>承辦人</w:t>
            </w:r>
          </w:p>
        </w:tc>
        <w:tc>
          <w:tcPr>
            <w:tcW w:w="3402" w:type="dxa"/>
          </w:tcPr>
          <w:p w14:paraId="34C4C55A" w14:textId="77777777" w:rsidR="00D74458" w:rsidRPr="00FA2B91" w:rsidRDefault="00D74458" w:rsidP="009D7D05">
            <w:pPr>
              <w:pStyle w:val="Default"/>
              <w:spacing w:line="320" w:lineRule="exact"/>
              <w:rPr>
                <w:rFonts w:hAnsi="標楷體" w:cstheme="minorBidi"/>
                <w:color w:val="FFFFFF" w:themeColor="background1"/>
              </w:rPr>
            </w:pPr>
            <w:r w:rsidRPr="00FA2B91">
              <w:rPr>
                <w:rFonts w:hAnsi="標楷體" w:cstheme="minorBidi" w:hint="eastAsia"/>
                <w:color w:val="FFFFFF" w:themeColor="background1"/>
              </w:rPr>
              <w:t>教務主任</w:t>
            </w:r>
          </w:p>
        </w:tc>
        <w:tc>
          <w:tcPr>
            <w:tcW w:w="3226" w:type="dxa"/>
          </w:tcPr>
          <w:p w14:paraId="7BD3D9D2" w14:textId="77777777" w:rsidR="00D74458" w:rsidRPr="00FA2B91" w:rsidRDefault="00D74458" w:rsidP="009D7D05">
            <w:pPr>
              <w:pStyle w:val="Default"/>
              <w:spacing w:line="320" w:lineRule="exact"/>
              <w:rPr>
                <w:rFonts w:hAnsi="標楷體" w:cstheme="minorBidi"/>
                <w:color w:val="FFFFFF" w:themeColor="background1"/>
              </w:rPr>
            </w:pPr>
            <w:r w:rsidRPr="00FA2B91">
              <w:rPr>
                <w:rFonts w:hAnsi="標楷體" w:cstheme="minorBidi" w:hint="eastAsia"/>
                <w:color w:val="FFFFFF" w:themeColor="background1"/>
              </w:rPr>
              <w:t>校長</w:t>
            </w:r>
          </w:p>
        </w:tc>
      </w:tr>
    </w:tbl>
    <w:p w14:paraId="1906CA87" w14:textId="77777777" w:rsidR="00D74458" w:rsidRPr="00E450FE" w:rsidRDefault="00D74458" w:rsidP="009D7D05">
      <w:pPr>
        <w:pStyle w:val="Default"/>
        <w:spacing w:line="320" w:lineRule="exact"/>
        <w:rPr>
          <w:rFonts w:hAnsi="標楷體" w:cstheme="minorBidi"/>
          <w:color w:val="auto"/>
        </w:rPr>
      </w:pPr>
    </w:p>
    <w:sectPr w:rsidR="00D74458" w:rsidRPr="00E450FE" w:rsidSect="00FC07EF">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FC3C" w14:textId="77777777" w:rsidR="002F623F" w:rsidRDefault="002F623F" w:rsidP="006464F5">
      <w:r>
        <w:separator/>
      </w:r>
    </w:p>
  </w:endnote>
  <w:endnote w:type="continuationSeparator" w:id="0">
    <w:p w14:paraId="3C2570F9" w14:textId="77777777" w:rsidR="002F623F" w:rsidRDefault="002F623F" w:rsidP="0064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672A" w14:textId="77777777" w:rsidR="002F623F" w:rsidRDefault="002F623F" w:rsidP="006464F5">
      <w:r>
        <w:separator/>
      </w:r>
    </w:p>
  </w:footnote>
  <w:footnote w:type="continuationSeparator" w:id="0">
    <w:p w14:paraId="3C7718A0" w14:textId="77777777" w:rsidR="002F623F" w:rsidRDefault="002F623F" w:rsidP="0064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FDF"/>
    <w:multiLevelType w:val="hybridMultilevel"/>
    <w:tmpl w:val="DFD8EA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75F33"/>
    <w:multiLevelType w:val="hybridMultilevel"/>
    <w:tmpl w:val="F726F14A"/>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15:restartNumberingAfterBreak="0">
    <w:nsid w:val="24172F05"/>
    <w:multiLevelType w:val="hybridMultilevel"/>
    <w:tmpl w:val="0EECBC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E239BC"/>
    <w:multiLevelType w:val="hybridMultilevel"/>
    <w:tmpl w:val="1D4C3F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AE"/>
    <w:rsid w:val="00046132"/>
    <w:rsid w:val="0006626E"/>
    <w:rsid w:val="000A20FD"/>
    <w:rsid w:val="000A4671"/>
    <w:rsid w:val="000D6E5F"/>
    <w:rsid w:val="00136463"/>
    <w:rsid w:val="001666CF"/>
    <w:rsid w:val="001B56B3"/>
    <w:rsid w:val="001C7BF3"/>
    <w:rsid w:val="001D6BF9"/>
    <w:rsid w:val="002370D2"/>
    <w:rsid w:val="00274017"/>
    <w:rsid w:val="00290F9E"/>
    <w:rsid w:val="002A033D"/>
    <w:rsid w:val="002F623F"/>
    <w:rsid w:val="003057AD"/>
    <w:rsid w:val="0030762E"/>
    <w:rsid w:val="00315206"/>
    <w:rsid w:val="0035220F"/>
    <w:rsid w:val="00393368"/>
    <w:rsid w:val="003A2F32"/>
    <w:rsid w:val="004328AD"/>
    <w:rsid w:val="004443D1"/>
    <w:rsid w:val="00494E02"/>
    <w:rsid w:val="004962CA"/>
    <w:rsid w:val="00496706"/>
    <w:rsid w:val="00521C68"/>
    <w:rsid w:val="00543610"/>
    <w:rsid w:val="00586774"/>
    <w:rsid w:val="005A3638"/>
    <w:rsid w:val="006464F5"/>
    <w:rsid w:val="006663B3"/>
    <w:rsid w:val="006E17C8"/>
    <w:rsid w:val="006E3E31"/>
    <w:rsid w:val="007540AE"/>
    <w:rsid w:val="00757744"/>
    <w:rsid w:val="00777126"/>
    <w:rsid w:val="00817CC9"/>
    <w:rsid w:val="0087452B"/>
    <w:rsid w:val="00886881"/>
    <w:rsid w:val="008A54C3"/>
    <w:rsid w:val="008D6769"/>
    <w:rsid w:val="00903C99"/>
    <w:rsid w:val="009361F4"/>
    <w:rsid w:val="0097072A"/>
    <w:rsid w:val="009D2A54"/>
    <w:rsid w:val="009D7D05"/>
    <w:rsid w:val="00A1490A"/>
    <w:rsid w:val="00A21D60"/>
    <w:rsid w:val="00A44855"/>
    <w:rsid w:val="00A935AC"/>
    <w:rsid w:val="00B25C6E"/>
    <w:rsid w:val="00B52176"/>
    <w:rsid w:val="00BA48D7"/>
    <w:rsid w:val="00BF10D7"/>
    <w:rsid w:val="00C54E50"/>
    <w:rsid w:val="00CE7515"/>
    <w:rsid w:val="00D0452E"/>
    <w:rsid w:val="00D1360F"/>
    <w:rsid w:val="00D32C71"/>
    <w:rsid w:val="00D504E6"/>
    <w:rsid w:val="00D74458"/>
    <w:rsid w:val="00DA7C29"/>
    <w:rsid w:val="00DE235A"/>
    <w:rsid w:val="00DE5291"/>
    <w:rsid w:val="00E450FE"/>
    <w:rsid w:val="00E618DE"/>
    <w:rsid w:val="00E62C56"/>
    <w:rsid w:val="00E64954"/>
    <w:rsid w:val="00E8093C"/>
    <w:rsid w:val="00EA3184"/>
    <w:rsid w:val="00EA5230"/>
    <w:rsid w:val="00EC2450"/>
    <w:rsid w:val="00F05E9D"/>
    <w:rsid w:val="00F4191C"/>
    <w:rsid w:val="00F6454D"/>
    <w:rsid w:val="00F74790"/>
    <w:rsid w:val="00F74AFD"/>
    <w:rsid w:val="00FA2B91"/>
    <w:rsid w:val="00FB54E4"/>
    <w:rsid w:val="00FC07EF"/>
    <w:rsid w:val="00FF4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61D55"/>
  <w15:docId w15:val="{BDDF3D22-E28B-4351-A1F3-EF538AFB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0AE"/>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6464F5"/>
    <w:pPr>
      <w:tabs>
        <w:tab w:val="center" w:pos="4153"/>
        <w:tab w:val="right" w:pos="8306"/>
      </w:tabs>
      <w:snapToGrid w:val="0"/>
    </w:pPr>
    <w:rPr>
      <w:sz w:val="20"/>
      <w:szCs w:val="20"/>
    </w:rPr>
  </w:style>
  <w:style w:type="character" w:customStyle="1" w:styleId="a4">
    <w:name w:val="頁首 字元"/>
    <w:basedOn w:val="a0"/>
    <w:link w:val="a3"/>
    <w:uiPriority w:val="99"/>
    <w:rsid w:val="006464F5"/>
    <w:rPr>
      <w:sz w:val="20"/>
      <w:szCs w:val="20"/>
    </w:rPr>
  </w:style>
  <w:style w:type="paragraph" w:styleId="a5">
    <w:name w:val="footer"/>
    <w:basedOn w:val="a"/>
    <w:link w:val="a6"/>
    <w:uiPriority w:val="99"/>
    <w:unhideWhenUsed/>
    <w:rsid w:val="006464F5"/>
    <w:pPr>
      <w:tabs>
        <w:tab w:val="center" w:pos="4153"/>
        <w:tab w:val="right" w:pos="8306"/>
      </w:tabs>
      <w:snapToGrid w:val="0"/>
    </w:pPr>
    <w:rPr>
      <w:sz w:val="20"/>
      <w:szCs w:val="20"/>
    </w:rPr>
  </w:style>
  <w:style w:type="character" w:customStyle="1" w:styleId="a6">
    <w:name w:val="頁尾 字元"/>
    <w:basedOn w:val="a0"/>
    <w:link w:val="a5"/>
    <w:uiPriority w:val="99"/>
    <w:rsid w:val="006464F5"/>
    <w:rPr>
      <w:sz w:val="20"/>
      <w:szCs w:val="20"/>
    </w:rPr>
  </w:style>
  <w:style w:type="paragraph" w:styleId="a7">
    <w:name w:val="Balloon Text"/>
    <w:basedOn w:val="a"/>
    <w:link w:val="a8"/>
    <w:uiPriority w:val="99"/>
    <w:semiHidden/>
    <w:unhideWhenUsed/>
    <w:rsid w:val="0004613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46132"/>
    <w:rPr>
      <w:rFonts w:asciiTheme="majorHAnsi" w:eastAsiaTheme="majorEastAsia" w:hAnsiTheme="majorHAnsi" w:cstheme="majorBidi"/>
      <w:sz w:val="18"/>
      <w:szCs w:val="18"/>
    </w:rPr>
  </w:style>
  <w:style w:type="table" w:styleId="a9">
    <w:name w:val="Table Grid"/>
    <w:basedOn w:val="a1"/>
    <w:uiPriority w:val="59"/>
    <w:rsid w:val="00D7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2025-02-03T03:44:00Z</cp:lastPrinted>
  <dcterms:created xsi:type="dcterms:W3CDTF">2025-02-05T01:12:00Z</dcterms:created>
  <dcterms:modified xsi:type="dcterms:W3CDTF">2025-02-05T01:12:00Z</dcterms:modified>
</cp:coreProperties>
</file>