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6" w:rsidRDefault="00970E66" w:rsidP="00970E66">
      <w:pPr>
        <w:pStyle w:val="Web"/>
        <w:spacing w:after="0"/>
        <w:jc w:val="center"/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校務會議提案</w:t>
      </w:r>
    </w:p>
    <w:p w:rsidR="00970E66" w:rsidRPr="008C6DF4" w:rsidRDefault="00DC41AD" w:rsidP="008C6DF4">
      <w:pPr>
        <w:pStyle w:val="Web"/>
        <w:numPr>
          <w:ilvl w:val="0"/>
          <w:numId w:val="2"/>
        </w:numPr>
        <w:spacing w:after="0"/>
      </w:pPr>
      <w:r w:rsidRPr="008C6DF4">
        <w:rPr>
          <w:rFonts w:ascii="標楷體" w:eastAsia="標楷體" w:hAnsi="標楷體" w:hint="eastAsia"/>
          <w:bCs/>
          <w:sz w:val="32"/>
          <w:szCs w:val="32"/>
        </w:rPr>
        <w:t>本校</w:t>
      </w:r>
      <w:r w:rsidR="00970E66" w:rsidRPr="008C6DF4">
        <w:rPr>
          <w:rFonts w:ascii="標楷體" w:eastAsia="標楷體" w:hAnsi="標楷體" w:cs="Calibri" w:hint="eastAsia"/>
          <w:bCs/>
          <w:sz w:val="32"/>
          <w:szCs w:val="32"/>
        </w:rPr>
        <w:t>114</w:t>
      </w:r>
      <w:r w:rsidR="00970E66" w:rsidRPr="008C6DF4">
        <w:rPr>
          <w:rFonts w:ascii="標楷體" w:eastAsia="標楷體" w:hAnsi="標楷體" w:hint="eastAsia"/>
          <w:bCs/>
          <w:sz w:val="32"/>
          <w:szCs w:val="32"/>
        </w:rPr>
        <w:t>年度特殊優良教師推薦案</w:t>
      </w:r>
      <w:r w:rsidRPr="008C6DF4">
        <w:rPr>
          <w:rFonts w:ascii="標楷體" w:eastAsia="標楷體" w:hAnsi="標楷體" w:hint="eastAsia"/>
          <w:bCs/>
          <w:sz w:val="32"/>
          <w:szCs w:val="32"/>
        </w:rPr>
        <w:t>：</w:t>
      </w:r>
    </w:p>
    <w:p w:rsidR="008C6DF4" w:rsidRDefault="00970E66" w:rsidP="008C6DF4">
      <w:pPr>
        <w:pStyle w:val="Web"/>
        <w:numPr>
          <w:ilvl w:val="0"/>
          <w:numId w:val="3"/>
        </w:numPr>
        <w:spacing w:after="0"/>
        <w:rPr>
          <w:rFonts w:ascii="標楷體" w:eastAsia="標楷體" w:hAnsi="標楷體"/>
          <w:sz w:val="28"/>
          <w:szCs w:val="28"/>
        </w:rPr>
      </w:pPr>
      <w:r w:rsidRPr="00970E66">
        <w:rPr>
          <w:rFonts w:ascii="標楷體" w:eastAsia="標楷體" w:hAnsi="標楷體" w:hint="eastAsia"/>
          <w:sz w:val="28"/>
          <w:szCs w:val="28"/>
        </w:rPr>
        <w:t>依據「彰化縣政府特殊優良教師遴選要點」暨本校「特殊優良教師遴選補充規定」辦理。</w:t>
      </w:r>
    </w:p>
    <w:p w:rsidR="008C6DF4" w:rsidRDefault="00970E66" w:rsidP="008C6DF4">
      <w:pPr>
        <w:pStyle w:val="Web"/>
        <w:numPr>
          <w:ilvl w:val="0"/>
          <w:numId w:val="3"/>
        </w:numPr>
        <w:spacing w:after="0"/>
        <w:rPr>
          <w:rFonts w:ascii="標楷體" w:eastAsia="標楷體" w:hAnsi="標楷體"/>
          <w:sz w:val="28"/>
          <w:szCs w:val="28"/>
        </w:rPr>
      </w:pPr>
      <w:r w:rsidRPr="00970E66">
        <w:rPr>
          <w:rFonts w:ascii="標楷體" w:eastAsia="標楷體" w:hAnsi="標楷體" w:hint="eastAsia"/>
          <w:sz w:val="28"/>
          <w:szCs w:val="28"/>
        </w:rPr>
        <w:t>本校初選小組推薦梁浩伯組長及王和群教師代表本校參加</w:t>
      </w:r>
      <w:r w:rsidRPr="00970E66">
        <w:rPr>
          <w:rFonts w:ascii="標楷體" w:eastAsia="標楷體" w:hAnsi="標楷體" w:cs="Calibri" w:hint="eastAsia"/>
          <w:sz w:val="28"/>
          <w:szCs w:val="28"/>
        </w:rPr>
        <w:t>114</w:t>
      </w:r>
      <w:r w:rsidR="0003254A">
        <w:rPr>
          <w:rFonts w:ascii="標楷體" w:eastAsia="標楷體" w:hAnsi="標楷體" w:hint="eastAsia"/>
          <w:sz w:val="28"/>
          <w:szCs w:val="28"/>
        </w:rPr>
        <w:t>年度本縣特殊優良教師遴選，於本次校務會議</w:t>
      </w:r>
      <w:r w:rsidRPr="00970E66">
        <w:rPr>
          <w:rFonts w:ascii="標楷體" w:eastAsia="標楷體" w:hAnsi="標楷體" w:hint="eastAsia"/>
          <w:sz w:val="28"/>
          <w:szCs w:val="28"/>
        </w:rPr>
        <w:t>表決通過後提報縣府。</w:t>
      </w:r>
    </w:p>
    <w:p w:rsidR="00970E66" w:rsidRPr="008C6DF4" w:rsidRDefault="008C6DF4" w:rsidP="008C6DF4">
      <w:pPr>
        <w:pStyle w:val="Web"/>
        <w:numPr>
          <w:ilvl w:val="0"/>
          <w:numId w:val="3"/>
        </w:numPr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另推薦郭昭麟組長及郭惠珍教師為</w:t>
      </w:r>
      <w:r w:rsidR="00970E66" w:rsidRPr="008C6DF4">
        <w:rPr>
          <w:rFonts w:ascii="標楷體" w:eastAsia="標楷體" w:hAnsi="標楷體" w:cs="Calibri" w:hint="eastAsia"/>
          <w:sz w:val="28"/>
          <w:szCs w:val="28"/>
        </w:rPr>
        <w:t>114</w:t>
      </w:r>
      <w:r w:rsidR="00970E66" w:rsidRPr="008C6DF4">
        <w:rPr>
          <w:rFonts w:ascii="標楷體" w:eastAsia="標楷體" w:hAnsi="標楷體" w:hint="eastAsia"/>
          <w:sz w:val="28"/>
          <w:szCs w:val="28"/>
        </w:rPr>
        <w:t>年度鹿港鎮特殊優良教師。</w:t>
      </w:r>
    </w:p>
    <w:p w:rsidR="00D2080B" w:rsidRPr="00DC41AD" w:rsidRDefault="00970E66" w:rsidP="00041632">
      <w:pPr>
        <w:pStyle w:val="Web"/>
        <w:spacing w:after="0"/>
        <w:ind w:left="641" w:hangingChars="200" w:hanging="641"/>
        <w:jc w:val="both"/>
        <w:rPr>
          <w:rFonts w:ascii="標楷體" w:eastAsia="標楷體" w:hAnsi="標楷體" w:cs="Calibri"/>
          <w:b/>
          <w:bCs/>
          <w:sz w:val="32"/>
          <w:szCs w:val="32"/>
        </w:rPr>
      </w:pPr>
      <w:r w:rsidRPr="00DC41AD">
        <w:rPr>
          <w:rFonts w:ascii="標楷體" w:eastAsia="標楷體" w:hAnsi="標楷體" w:cs="Calibri"/>
          <w:b/>
          <w:bCs/>
          <w:sz w:val="32"/>
          <w:szCs w:val="32"/>
        </w:rPr>
        <w:t>二、</w:t>
      </w:r>
      <w:r w:rsidR="00B42283">
        <w:rPr>
          <w:rFonts w:ascii="標楷體" w:eastAsia="標楷體" w:hAnsi="標楷體" w:cs="Calibri"/>
          <w:bCs/>
          <w:sz w:val="32"/>
          <w:szCs w:val="32"/>
        </w:rPr>
        <w:t>修</w:t>
      </w:r>
      <w:r w:rsidR="009F2D1C">
        <w:rPr>
          <w:rFonts w:ascii="標楷體" w:eastAsia="標楷體" w:hAnsi="標楷體" w:cs="Calibri"/>
          <w:bCs/>
          <w:sz w:val="32"/>
          <w:szCs w:val="32"/>
        </w:rPr>
        <w:t>正</w:t>
      </w:r>
      <w:r w:rsidR="00041632" w:rsidRPr="008C6DF4">
        <w:rPr>
          <w:rFonts w:ascii="標楷體" w:eastAsia="標楷體" w:hAnsi="標楷體" w:cs="Calibri"/>
          <w:bCs/>
          <w:sz w:val="32"/>
          <w:szCs w:val="32"/>
        </w:rPr>
        <w:t>「</w:t>
      </w:r>
      <w:r w:rsidR="00041632" w:rsidRPr="008C6DF4">
        <w:rPr>
          <w:rFonts w:ascii="標楷體" w:eastAsia="標楷體" w:hAnsi="標楷體" w:hint="eastAsia"/>
          <w:bCs/>
          <w:sz w:val="32"/>
          <w:szCs w:val="32"/>
        </w:rPr>
        <w:t>彰化縣鹿港鎮鹿東國民小學職場霸凌防治與申訴及調查處理要點」</w:t>
      </w:r>
      <w:r w:rsidR="008C6DF4">
        <w:rPr>
          <w:rFonts w:ascii="標楷體" w:eastAsia="標楷體" w:hAnsi="標楷體" w:hint="eastAsia"/>
          <w:bCs/>
          <w:sz w:val="32"/>
          <w:szCs w:val="32"/>
        </w:rPr>
        <w:t>(</w:t>
      </w:r>
      <w:r w:rsidR="008C6DF4">
        <w:rPr>
          <w:rFonts w:ascii="標楷體" w:eastAsia="標楷體" w:hAnsi="標楷體"/>
          <w:bCs/>
          <w:sz w:val="32"/>
          <w:szCs w:val="32"/>
        </w:rPr>
        <w:t>草案)</w:t>
      </w:r>
    </w:p>
    <w:sectPr w:rsidR="00D2080B" w:rsidRPr="00DC41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E8" w:rsidRDefault="00547EE8" w:rsidP="00970E66">
      <w:r>
        <w:separator/>
      </w:r>
    </w:p>
  </w:endnote>
  <w:endnote w:type="continuationSeparator" w:id="0">
    <w:p w:rsidR="00547EE8" w:rsidRDefault="00547EE8" w:rsidP="0097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a　.褎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E8" w:rsidRDefault="00547EE8" w:rsidP="00970E66">
      <w:r>
        <w:separator/>
      </w:r>
    </w:p>
  </w:footnote>
  <w:footnote w:type="continuationSeparator" w:id="0">
    <w:p w:rsidR="00547EE8" w:rsidRDefault="00547EE8" w:rsidP="0097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7504"/>
    <w:multiLevelType w:val="hybridMultilevel"/>
    <w:tmpl w:val="5F5E0B92"/>
    <w:lvl w:ilvl="0" w:tplc="1C404182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5E4E1F71"/>
    <w:multiLevelType w:val="hybridMultilevel"/>
    <w:tmpl w:val="38B4DC0E"/>
    <w:lvl w:ilvl="0" w:tplc="7B9ED59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B23CB7"/>
    <w:multiLevelType w:val="multilevel"/>
    <w:tmpl w:val="DD82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7C"/>
    <w:rsid w:val="0003254A"/>
    <w:rsid w:val="00041632"/>
    <w:rsid w:val="00183AAA"/>
    <w:rsid w:val="002F031A"/>
    <w:rsid w:val="00547EE8"/>
    <w:rsid w:val="005A3091"/>
    <w:rsid w:val="005F1DF3"/>
    <w:rsid w:val="00870451"/>
    <w:rsid w:val="008C6DF4"/>
    <w:rsid w:val="00970E66"/>
    <w:rsid w:val="009A5691"/>
    <w:rsid w:val="009F2D1C"/>
    <w:rsid w:val="00B42283"/>
    <w:rsid w:val="00C53CD6"/>
    <w:rsid w:val="00D2080B"/>
    <w:rsid w:val="00DC41AD"/>
    <w:rsid w:val="00E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A2294DD-B70F-4609-84F5-29FE7197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E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E6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70E66"/>
    <w:pPr>
      <w:widowControl/>
      <w:spacing w:before="100" w:beforeAutospacing="1" w:after="119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</dc:creator>
  <cp:keywords/>
  <dc:description/>
  <cp:lastModifiedBy>Asus</cp:lastModifiedBy>
  <cp:revision>2</cp:revision>
  <dcterms:created xsi:type="dcterms:W3CDTF">2024-12-24T08:39:00Z</dcterms:created>
  <dcterms:modified xsi:type="dcterms:W3CDTF">2024-12-24T08:39:00Z</dcterms:modified>
</cp:coreProperties>
</file>