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E5A8" w14:textId="30D5DD55" w:rsidR="00B227C9" w:rsidRDefault="00944173">
      <w:pPr>
        <w:spacing w:before="108" w:after="180" w:line="0" w:lineRule="atLeast"/>
        <w:jc w:val="center"/>
        <w:rPr>
          <w:rFonts w:ascii="標楷體" w:eastAsia="標楷體" w:hAnsi="標楷體"/>
          <w:b/>
          <w:bCs/>
          <w:sz w:val="32"/>
        </w:rPr>
      </w:pPr>
      <w:r>
        <w:rPr>
          <w:rFonts w:ascii="標楷體" w:eastAsia="標楷體" w:hAnsi="標楷體"/>
          <w:b/>
          <w:bCs/>
          <w:noProof/>
          <w:sz w:val="32"/>
        </w:rPr>
        <mc:AlternateContent>
          <mc:Choice Requires="wps">
            <w:drawing>
              <wp:anchor distT="0" distB="0" distL="114300" distR="114300" simplePos="0" relativeHeight="251658240" behindDoc="0" locked="0" layoutInCell="1" allowOverlap="1" wp14:anchorId="215FA129" wp14:editId="4B4CA68E">
                <wp:simplePos x="0" y="0"/>
                <wp:positionH relativeFrom="column">
                  <wp:posOffset>5558790</wp:posOffset>
                </wp:positionH>
                <wp:positionV relativeFrom="paragraph">
                  <wp:posOffset>-217170</wp:posOffset>
                </wp:positionV>
                <wp:extent cx="1143000" cy="342900"/>
                <wp:effectExtent l="0" t="0" r="381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D3290" w14:textId="304BC4C9" w:rsidR="00944173" w:rsidRPr="004627EC" w:rsidRDefault="00944173" w:rsidP="00944173">
                            <w:pPr>
                              <w:rPr>
                                <w:rFonts w:ascii="標楷體" w:eastAsia="標楷體" w:hAnsi="標楷體"/>
                              </w:rPr>
                            </w:pPr>
                            <w:r>
                              <w:rPr>
                                <w:rFonts w:ascii="標楷體" w:eastAsia="標楷體" w:hAnsi="標楷體" w:hint="eastAsia"/>
                              </w:rPr>
                              <w:t>1</w:t>
                            </w:r>
                            <w:r>
                              <w:rPr>
                                <w:rFonts w:ascii="標楷體" w:eastAsia="標楷體" w:hAnsi="標楷體"/>
                              </w:rPr>
                              <w:t>1</w:t>
                            </w:r>
                            <w:r w:rsidR="00665B40">
                              <w:rPr>
                                <w:rFonts w:ascii="標楷體" w:eastAsia="標楷體" w:hAnsi="標楷體"/>
                              </w:rPr>
                              <w:t>4</w:t>
                            </w:r>
                            <w:r>
                              <w:rPr>
                                <w:rFonts w:ascii="標楷體" w:eastAsia="標楷體" w:hAnsi="標楷體"/>
                              </w:rPr>
                              <w:t>0</w:t>
                            </w:r>
                            <w:r w:rsidR="006F1F91">
                              <w:rPr>
                                <w:rFonts w:ascii="標楷體" w:eastAsia="標楷體" w:hAnsi="標楷體"/>
                              </w:rPr>
                              <w:t>0526</w:t>
                            </w:r>
                            <w:r>
                              <w:rPr>
                                <w:rFonts w:ascii="標楷體" w:eastAsia="標楷體" w:hAnsi="標楷體" w:hint="eastAsia"/>
                              </w:rPr>
                              <w:t>修訂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FA129" id="_x0000_t202" coordsize="21600,21600" o:spt="202" path="m,l,21600r21600,l21600,xe">
                <v:stroke joinstyle="miter"/>
                <v:path gradientshapeok="t" o:connecttype="rect"/>
              </v:shapetype>
              <v:shape id="文字方塊 1" o:spid="_x0000_s1026" type="#_x0000_t202" style="position:absolute;left:0;text-align:left;margin-left:437.7pt;margin-top:-17.1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" stroked="f">
                <v:textbox>
                  <w:txbxContent>
                    <w:p w14:paraId="2A7D3290" w14:textId="304BC4C9" w:rsidR="00944173" w:rsidRPr="004627EC" w:rsidRDefault="00944173" w:rsidP="00944173">
                      <w:pPr>
                        <w:rPr>
                          <w:rFonts w:ascii="標楷體" w:eastAsia="標楷體" w:hAnsi="標楷體"/>
                        </w:rPr>
                      </w:pPr>
                      <w:r>
                        <w:rPr>
                          <w:rFonts w:ascii="標楷體" w:eastAsia="標楷體" w:hAnsi="標楷體" w:hint="eastAsia"/>
                        </w:rPr>
                        <w:t>1</w:t>
                      </w:r>
                      <w:r>
                        <w:rPr>
                          <w:rFonts w:ascii="標楷體" w:eastAsia="標楷體" w:hAnsi="標楷體"/>
                        </w:rPr>
                        <w:t>1</w:t>
                      </w:r>
                      <w:r w:rsidR="00665B40">
                        <w:rPr>
                          <w:rFonts w:ascii="標楷體" w:eastAsia="標楷體" w:hAnsi="標楷體"/>
                        </w:rPr>
                        <w:t>4</w:t>
                      </w:r>
                      <w:r>
                        <w:rPr>
                          <w:rFonts w:ascii="標楷體" w:eastAsia="標楷體" w:hAnsi="標楷體"/>
                        </w:rPr>
                        <w:t>0</w:t>
                      </w:r>
                      <w:r w:rsidR="006F1F91">
                        <w:rPr>
                          <w:rFonts w:ascii="標楷體" w:eastAsia="標楷體" w:hAnsi="標楷體"/>
                        </w:rPr>
                        <w:t>0526</w:t>
                      </w:r>
                      <w:r>
                        <w:rPr>
                          <w:rFonts w:ascii="標楷體" w:eastAsia="標楷體" w:hAnsi="標楷體" w:hint="eastAsia"/>
                        </w:rPr>
                        <w:t>修訂</w:t>
                      </w:r>
                    </w:p>
                  </w:txbxContent>
                </v:textbox>
              </v:shape>
            </w:pict>
          </mc:Fallback>
        </mc:AlternateContent>
      </w:r>
      <w:r w:rsidR="00124649">
        <w:rPr>
          <w:rFonts w:ascii="標楷體" w:eastAsia="標楷體" w:hAnsi="標楷體"/>
          <w:b/>
          <w:bCs/>
          <w:sz w:val="32"/>
        </w:rPr>
        <w:t>彰化縣</w:t>
      </w:r>
      <w:r>
        <w:rPr>
          <w:rFonts w:ascii="標楷體" w:eastAsia="標楷體" w:hAnsi="標楷體" w:cs="新細明體" w:hint="eastAsia"/>
          <w:b/>
          <w:bCs/>
          <w:color w:val="000000"/>
          <w:kern w:val="0"/>
          <w:sz w:val="32"/>
          <w:szCs w:val="32"/>
        </w:rPr>
        <w:t>員林</w:t>
      </w:r>
      <w:r w:rsidRPr="007F6166">
        <w:rPr>
          <w:rFonts w:ascii="標楷體" w:eastAsia="標楷體" w:hAnsi="標楷體" w:cs="新細明體" w:hint="eastAsia"/>
          <w:b/>
          <w:bCs/>
          <w:color w:val="000000"/>
          <w:kern w:val="0"/>
          <w:sz w:val="32"/>
          <w:szCs w:val="32"/>
        </w:rPr>
        <w:t>國民小學</w:t>
      </w:r>
      <w:r w:rsidR="00124649">
        <w:rPr>
          <w:rFonts w:ascii="標楷體" w:eastAsia="標楷體" w:hAnsi="標楷體"/>
          <w:b/>
          <w:bCs/>
          <w:sz w:val="32"/>
        </w:rPr>
        <w:t>校園緊急傷病處理實施計畫</w:t>
      </w:r>
    </w:p>
    <w:p w14:paraId="46C93A6B" w14:textId="5C973B96" w:rsidR="00B227C9" w:rsidRDefault="00124649">
      <w:pPr>
        <w:spacing w:before="180" w:after="180" w:line="440" w:lineRule="exact"/>
        <w:rPr>
          <w:rFonts w:ascii="標楷體" w:eastAsia="標楷體" w:hAnsi="標楷體"/>
        </w:rPr>
      </w:pPr>
      <w:r>
        <w:rPr>
          <w:rFonts w:ascii="標楷體" w:eastAsia="標楷體" w:hAnsi="標楷體"/>
        </w:rPr>
        <w:t>壹、前言：</w:t>
      </w:r>
    </w:p>
    <w:p w14:paraId="1F4B01C5" w14:textId="44EDBFE0" w:rsidR="00944173" w:rsidRDefault="00124649">
      <w:pPr>
        <w:spacing w:before="180" w:line="440" w:lineRule="exact"/>
        <w:ind w:left="480" w:firstLine="522"/>
        <w:jc w:val="both"/>
        <w:rPr>
          <w:rFonts w:ascii="標楷體" w:eastAsia="標楷體" w:hAnsi="標楷體"/>
        </w:rPr>
      </w:pPr>
      <w:r>
        <w:rPr>
          <w:rFonts w:ascii="標楷體" w:eastAsia="標楷體" w:hAnsi="標楷體"/>
        </w:rPr>
        <w:t>校園安全是教育工作者重要的課題，校園安全範圍甚廣包含身、心、靈三方面的學習情境與安全。</w:t>
      </w:r>
      <w:r w:rsidR="00944173" w:rsidRPr="00FE3108">
        <w:rPr>
          <w:rFonts w:ascii="標楷體" w:eastAsia="標楷體" w:hAnsi="標楷體" w:hint="eastAsia"/>
        </w:rPr>
        <w:t>本校</w:t>
      </w:r>
      <w:r w:rsidR="00944173">
        <w:rPr>
          <w:rFonts w:ascii="標楷體" w:eastAsia="標楷體" w:hAnsi="標楷體" w:hint="eastAsia"/>
        </w:rPr>
        <w:t>112</w:t>
      </w:r>
      <w:r w:rsidR="00944173" w:rsidRPr="00FE3108">
        <w:rPr>
          <w:rFonts w:ascii="標楷體" w:eastAsia="標楷體" w:hAnsi="標楷體" w:hint="eastAsia"/>
        </w:rPr>
        <w:t>學年傷病分析統計資料顯示，意外發生率5</w:t>
      </w:r>
      <w:r w:rsidR="00944173">
        <w:rPr>
          <w:rFonts w:ascii="標楷體" w:eastAsia="標楷體" w:hAnsi="標楷體" w:hint="eastAsia"/>
        </w:rPr>
        <w:t>7</w:t>
      </w:r>
      <w:r w:rsidR="00944173" w:rsidRPr="00FE3108">
        <w:rPr>
          <w:rFonts w:ascii="標楷體" w:eastAsia="標楷體" w:hAnsi="標楷體" w:hint="eastAsia"/>
        </w:rPr>
        <w:t>.1%、疾病</w:t>
      </w:r>
      <w:r w:rsidR="00175297">
        <w:rPr>
          <w:rFonts w:ascii="標楷體" w:eastAsia="標楷體" w:hAnsi="標楷體" w:hint="eastAsia"/>
        </w:rPr>
        <w:t>37.3</w:t>
      </w:r>
      <w:r w:rsidR="00944173" w:rsidRPr="00FE3108">
        <w:rPr>
          <w:rFonts w:ascii="標楷體" w:eastAsia="標楷體" w:hAnsi="標楷體" w:hint="eastAsia"/>
        </w:rPr>
        <w:t>%、舊傷傷口換藥</w:t>
      </w:r>
      <w:r w:rsidR="00175297">
        <w:rPr>
          <w:rFonts w:ascii="標楷體" w:eastAsia="標楷體" w:hAnsi="標楷體" w:hint="eastAsia"/>
        </w:rPr>
        <w:t>5.6</w:t>
      </w:r>
      <w:r w:rsidR="00944173" w:rsidRPr="00FE3108">
        <w:rPr>
          <w:rFonts w:ascii="標楷體" w:eastAsia="標楷體" w:hAnsi="標楷體" w:hint="eastAsia"/>
        </w:rPr>
        <w:t>%，大部份之事故</w:t>
      </w:r>
      <w:proofErr w:type="gramStart"/>
      <w:r w:rsidR="00944173" w:rsidRPr="00FE3108">
        <w:rPr>
          <w:rFonts w:ascii="標楷體" w:eastAsia="標楷體" w:hAnsi="標楷體" w:hint="eastAsia"/>
        </w:rPr>
        <w:t>傷害以挫撞傷</w:t>
      </w:r>
      <w:proofErr w:type="gramEnd"/>
      <w:r w:rsidR="00944173" w:rsidRPr="00FE3108">
        <w:rPr>
          <w:rFonts w:ascii="標楷體" w:eastAsia="標楷體" w:hAnsi="標楷體" w:hint="eastAsia"/>
        </w:rPr>
        <w:t>及擦傷</w:t>
      </w:r>
      <w:proofErr w:type="gramStart"/>
      <w:r w:rsidR="00944173" w:rsidRPr="00FE3108">
        <w:rPr>
          <w:rFonts w:ascii="標楷體" w:eastAsia="標楷體" w:hAnsi="標楷體" w:hint="eastAsia"/>
        </w:rPr>
        <w:t>佔</w:t>
      </w:r>
      <w:proofErr w:type="gramEnd"/>
      <w:r w:rsidR="00944173" w:rsidRPr="00FE3108">
        <w:rPr>
          <w:rFonts w:ascii="標楷體" w:eastAsia="標楷體" w:hAnsi="標楷體" w:hint="eastAsia"/>
        </w:rPr>
        <w:t>最多數，</w:t>
      </w:r>
      <w:r w:rsidR="00944173" w:rsidRPr="0054509C">
        <w:rPr>
          <w:rFonts w:ascii="標楷體" w:eastAsia="標楷體" w:hAnsi="標楷體" w:hint="eastAsia"/>
        </w:rPr>
        <w:t>事故</w:t>
      </w:r>
      <w:proofErr w:type="gramStart"/>
      <w:r w:rsidR="00944173" w:rsidRPr="0054509C">
        <w:rPr>
          <w:rFonts w:ascii="標楷體" w:eastAsia="標楷體" w:hAnsi="標楷體" w:hint="eastAsia"/>
        </w:rPr>
        <w:t>每天均在發生</w:t>
      </w:r>
      <w:proofErr w:type="gramEnd"/>
      <w:r w:rsidR="00944173" w:rsidRPr="0054509C">
        <w:rPr>
          <w:rFonts w:ascii="標楷體" w:eastAsia="標楷體" w:hAnsi="標楷體" w:hint="eastAsia"/>
        </w:rPr>
        <w:t>、經詳閱學校緊急傷病處理準則之後、更加確認本校</w:t>
      </w:r>
      <w:r w:rsidR="00944173">
        <w:rPr>
          <w:rFonts w:ascii="標楷體" w:eastAsia="標楷體" w:hAnsi="標楷體" w:hint="eastAsia"/>
        </w:rPr>
        <w:t>緊急傷病處理辦法及</w:t>
      </w:r>
      <w:r w:rsidR="00944173" w:rsidRPr="0054509C">
        <w:rPr>
          <w:rFonts w:ascii="標楷體" w:eastAsia="標楷體" w:hAnsi="標楷體" w:hint="eastAsia"/>
        </w:rPr>
        <w:t>基本急救器材之準備齊</w:t>
      </w:r>
      <w:r w:rsidR="00944173">
        <w:rPr>
          <w:rFonts w:ascii="標楷體" w:eastAsia="標楷體" w:hAnsi="標楷體" w:hint="eastAsia"/>
        </w:rPr>
        <w:t>全</w:t>
      </w:r>
      <w:r w:rsidR="00944173" w:rsidRPr="0054509C">
        <w:rPr>
          <w:rFonts w:ascii="標楷體" w:eastAsia="標楷體" w:hAnsi="標楷體" w:hint="eastAsia"/>
        </w:rPr>
        <w:t>、是我責無旁貸的任務</w:t>
      </w:r>
      <w:r w:rsidR="00944173">
        <w:rPr>
          <w:rFonts w:ascii="標楷體" w:eastAsia="標楷體" w:hAnsi="標楷體" w:hint="eastAsia"/>
        </w:rPr>
        <w:t>。</w:t>
      </w:r>
    </w:p>
    <w:p w14:paraId="30D2F34A" w14:textId="622E24EA" w:rsidR="00B227C9" w:rsidRDefault="00124649">
      <w:pPr>
        <w:spacing w:before="180" w:line="440" w:lineRule="exact"/>
        <w:ind w:left="480" w:firstLine="522"/>
        <w:jc w:val="both"/>
        <w:rPr>
          <w:rFonts w:ascii="標楷體" w:eastAsia="標楷體" w:hAnsi="標楷體"/>
        </w:rPr>
      </w:pPr>
      <w:r>
        <w:rPr>
          <w:rFonts w:ascii="標楷體" w:eastAsia="標楷體" w:hAnsi="標楷體"/>
        </w:rPr>
        <w:t>當學生發生緊急傷病時，目擊者最有可能是老師、同學或其他人員，寶貴的挽救生命黃金時間只有四~六分鐘，當意外事件發生時，如平時未做充分的</w:t>
      </w:r>
      <w:proofErr w:type="gramStart"/>
      <w:r>
        <w:rPr>
          <w:rFonts w:ascii="標楷體" w:eastAsia="標楷體" w:hAnsi="標楷體"/>
        </w:rPr>
        <w:t>的</w:t>
      </w:r>
      <w:proofErr w:type="gramEnd"/>
      <w:r>
        <w:rPr>
          <w:rFonts w:ascii="標楷體" w:eastAsia="標楷體" w:hAnsi="標楷體"/>
        </w:rPr>
        <w:t>準備，往往場面混亂失控而延誤救援時機，造成不可彌補的傷痛。校園緊急傷病處理應組成依各團隊來承擔，每位教職員工都有責任，從現場急救，照顧傷病學生、送</w:t>
      </w:r>
      <w:proofErr w:type="gramStart"/>
      <w:r>
        <w:rPr>
          <w:rFonts w:ascii="標楷體" w:eastAsia="標楷體" w:hAnsi="標楷體"/>
        </w:rPr>
        <w:t>醫</w:t>
      </w:r>
      <w:proofErr w:type="gramEnd"/>
      <w:r>
        <w:rPr>
          <w:rFonts w:ascii="標楷體" w:eastAsia="標楷體" w:hAnsi="標楷體"/>
        </w:rPr>
        <w:t>方式、程序等都應是學校所應討論與重視的問題，並訂出一套方案，方才不會互相推諉或臨時慌亂危害師生生命安全。因此，訂定緊急傷病處理辦法，擬定學校緊急應變程序、工作執掌與分工，並進行實地演練加強師生的緊急應變能力，才能將傷害降至最低。</w:t>
      </w:r>
    </w:p>
    <w:p w14:paraId="27CC1E3F" w14:textId="77777777" w:rsidR="00B227C9" w:rsidRDefault="00124649">
      <w:pPr>
        <w:spacing w:before="180" w:after="180" w:line="440" w:lineRule="exact"/>
        <w:rPr>
          <w:rFonts w:ascii="標楷體" w:eastAsia="標楷體" w:hAnsi="標楷體"/>
        </w:rPr>
      </w:pPr>
      <w:r>
        <w:rPr>
          <w:rFonts w:ascii="標楷體" w:eastAsia="標楷體" w:hAnsi="標楷體"/>
        </w:rPr>
        <w:t>貳、依據：</w:t>
      </w:r>
    </w:p>
    <w:p w14:paraId="5CB131D9" w14:textId="77777777" w:rsidR="00B227C9" w:rsidRDefault="00124649">
      <w:pPr>
        <w:numPr>
          <w:ilvl w:val="0"/>
          <w:numId w:val="1"/>
        </w:numPr>
        <w:spacing w:line="440" w:lineRule="exact"/>
        <w:rPr>
          <w:rFonts w:ascii="標楷體" w:eastAsia="標楷體" w:hAnsi="標楷體"/>
        </w:rPr>
      </w:pPr>
      <w:r>
        <w:rPr>
          <w:rFonts w:ascii="標楷體" w:eastAsia="標楷體" w:hAnsi="標楷體"/>
        </w:rPr>
        <w:t>學校衛生法第十五條、學校衛生法施行細則</w:t>
      </w:r>
    </w:p>
    <w:p w14:paraId="4494A036" w14:textId="1AD4A4B1" w:rsidR="00BD7CBA" w:rsidRPr="00BD7CBA" w:rsidRDefault="00124649" w:rsidP="00BD7CBA">
      <w:pPr>
        <w:numPr>
          <w:ilvl w:val="0"/>
          <w:numId w:val="1"/>
        </w:numPr>
        <w:spacing w:line="440" w:lineRule="exact"/>
        <w:rPr>
          <w:rFonts w:ascii="標楷體" w:eastAsia="標楷體" w:hAnsi="標楷體"/>
        </w:rPr>
      </w:pPr>
      <w:r>
        <w:rPr>
          <w:rFonts w:ascii="標楷體" w:eastAsia="標楷體" w:hAnsi="標楷體"/>
        </w:rPr>
        <w:t>教育部主管各級學校緊急傷病處理準則</w:t>
      </w:r>
    </w:p>
    <w:p w14:paraId="60D35545" w14:textId="77777777" w:rsidR="00B227C9" w:rsidRDefault="00124649">
      <w:pPr>
        <w:spacing w:line="440" w:lineRule="exact"/>
        <w:rPr>
          <w:rFonts w:ascii="標楷體" w:eastAsia="標楷體" w:hAnsi="標楷體"/>
          <w:szCs w:val="28"/>
        </w:rPr>
      </w:pPr>
      <w:r>
        <w:rPr>
          <w:rFonts w:ascii="標楷體" w:eastAsia="標楷體" w:hAnsi="標楷體"/>
          <w:szCs w:val="28"/>
        </w:rPr>
        <w:t>叁、目的</w:t>
      </w:r>
    </w:p>
    <w:p w14:paraId="267B3247" w14:textId="77777777" w:rsidR="00B227C9" w:rsidRDefault="00124649">
      <w:pPr>
        <w:numPr>
          <w:ilvl w:val="0"/>
          <w:numId w:val="2"/>
        </w:numPr>
        <w:spacing w:line="440" w:lineRule="exact"/>
        <w:rPr>
          <w:rFonts w:ascii="標楷體" w:eastAsia="標楷體" w:hAnsi="標楷體"/>
        </w:rPr>
      </w:pPr>
      <w:r>
        <w:rPr>
          <w:rFonts w:ascii="標楷體" w:eastAsia="標楷體" w:hAnsi="標楷體"/>
        </w:rPr>
        <w:t>建立校園重大偶發事件通報管理系統。</w:t>
      </w:r>
    </w:p>
    <w:p w14:paraId="5F448B15" w14:textId="77777777" w:rsidR="00B227C9" w:rsidRDefault="00124649">
      <w:pPr>
        <w:numPr>
          <w:ilvl w:val="0"/>
          <w:numId w:val="2"/>
        </w:numPr>
        <w:spacing w:line="440" w:lineRule="exact"/>
        <w:rPr>
          <w:rFonts w:ascii="標楷體" w:eastAsia="標楷體" w:hAnsi="標楷體"/>
        </w:rPr>
      </w:pPr>
      <w:r>
        <w:rPr>
          <w:rFonts w:ascii="標楷體" w:eastAsia="標楷體" w:hAnsi="標楷體"/>
        </w:rPr>
        <w:t>增強學校對偶發緊急事件應變能力。</w:t>
      </w:r>
    </w:p>
    <w:p w14:paraId="639894CB" w14:textId="77777777" w:rsidR="00B227C9" w:rsidRDefault="00124649">
      <w:pPr>
        <w:numPr>
          <w:ilvl w:val="0"/>
          <w:numId w:val="2"/>
        </w:numPr>
        <w:spacing w:line="440" w:lineRule="exact"/>
        <w:rPr>
          <w:rFonts w:ascii="標楷體" w:eastAsia="標楷體" w:hAnsi="標楷體"/>
        </w:rPr>
      </w:pPr>
      <w:r>
        <w:rPr>
          <w:rFonts w:ascii="標楷體" w:eastAsia="標楷體" w:hAnsi="標楷體"/>
        </w:rPr>
        <w:t>減輕學生事故傷害的程度或急症病情。</w:t>
      </w:r>
    </w:p>
    <w:p w14:paraId="6F912CB9" w14:textId="77777777" w:rsidR="00B227C9" w:rsidRDefault="00124649">
      <w:pPr>
        <w:numPr>
          <w:ilvl w:val="0"/>
          <w:numId w:val="2"/>
        </w:numPr>
        <w:spacing w:line="440" w:lineRule="exact"/>
        <w:rPr>
          <w:rFonts w:ascii="標楷體" w:eastAsia="標楷體" w:hAnsi="標楷體"/>
        </w:rPr>
      </w:pPr>
      <w:r>
        <w:rPr>
          <w:rFonts w:ascii="標楷體" w:eastAsia="標楷體" w:hAnsi="標楷體"/>
        </w:rPr>
        <w:t>增進校園共識與師生</w:t>
      </w:r>
      <w:proofErr w:type="gramStart"/>
      <w:r>
        <w:rPr>
          <w:rFonts w:ascii="標楷體" w:eastAsia="標楷體" w:hAnsi="標楷體"/>
        </w:rPr>
        <w:t>家長間的聯繫</w:t>
      </w:r>
      <w:proofErr w:type="gramEnd"/>
      <w:r>
        <w:rPr>
          <w:rFonts w:ascii="標楷體" w:eastAsia="標楷體" w:hAnsi="標楷體"/>
        </w:rPr>
        <w:t>管道。</w:t>
      </w:r>
    </w:p>
    <w:p w14:paraId="2F6DB483" w14:textId="77777777" w:rsidR="00B227C9" w:rsidRDefault="00124649">
      <w:pPr>
        <w:spacing w:line="440" w:lineRule="exact"/>
      </w:pPr>
      <w:r>
        <w:rPr>
          <w:rFonts w:ascii="標楷體" w:eastAsia="標楷體" w:hAnsi="標楷體"/>
          <w:szCs w:val="28"/>
        </w:rPr>
        <w:t>肆、處理原則</w:t>
      </w:r>
      <w:r>
        <w:rPr>
          <w:rFonts w:ascii="標楷體" w:eastAsia="標楷體" w:hAnsi="標楷體"/>
        </w:rPr>
        <w:t>：</w:t>
      </w:r>
    </w:p>
    <w:p w14:paraId="1EB2D072" w14:textId="77777777" w:rsidR="00B227C9" w:rsidRDefault="00124649">
      <w:pPr>
        <w:spacing w:line="440" w:lineRule="exact"/>
        <w:ind w:left="960" w:hanging="480"/>
        <w:rPr>
          <w:rFonts w:ascii="標楷體" w:eastAsia="標楷體" w:hAnsi="標楷體"/>
        </w:rPr>
      </w:pPr>
      <w:r>
        <w:rPr>
          <w:rFonts w:ascii="標楷體" w:eastAsia="標楷體" w:hAnsi="標楷體"/>
        </w:rPr>
        <w:t>一、學生的安全與急救為第一要務，應本「發現快、反應快、處理快」三快原則。</w:t>
      </w:r>
    </w:p>
    <w:p w14:paraId="4CF36A7F" w14:textId="77777777" w:rsidR="00B227C9" w:rsidRDefault="00124649">
      <w:pPr>
        <w:spacing w:line="440" w:lineRule="exact"/>
        <w:ind w:left="960" w:hanging="480"/>
        <w:rPr>
          <w:rFonts w:ascii="標楷體" w:eastAsia="標楷體" w:hAnsi="標楷體"/>
        </w:rPr>
      </w:pPr>
      <w:r>
        <w:rPr>
          <w:rFonts w:ascii="標楷體" w:eastAsia="標楷體" w:hAnsi="標楷體"/>
        </w:rPr>
        <w:t>二、學校傷病處理僅止於簡易救護技術操作，不能提供口服藥或侵入性醫療行為。</w:t>
      </w:r>
    </w:p>
    <w:p w14:paraId="3149761C" w14:textId="77777777" w:rsidR="00B227C9" w:rsidRDefault="00124649">
      <w:pPr>
        <w:spacing w:line="440" w:lineRule="exact"/>
        <w:ind w:left="960" w:hanging="480"/>
        <w:rPr>
          <w:rFonts w:ascii="標楷體" w:eastAsia="標楷體" w:hAnsi="標楷體"/>
        </w:rPr>
      </w:pPr>
      <w:r>
        <w:rPr>
          <w:rFonts w:ascii="標楷體" w:eastAsia="標楷體" w:hAnsi="標楷體"/>
        </w:rPr>
        <w:t>三、如遇到無法由簡易救護方式得到舒解，必須立刻與家長或監護人聯絡，將孩子帶回自行照護或協助送</w:t>
      </w:r>
      <w:proofErr w:type="gramStart"/>
      <w:r>
        <w:rPr>
          <w:rFonts w:ascii="標楷體" w:eastAsia="標楷體" w:hAnsi="標楷體"/>
        </w:rPr>
        <w:t>醫</w:t>
      </w:r>
      <w:proofErr w:type="gramEnd"/>
      <w:r>
        <w:rPr>
          <w:rFonts w:ascii="標楷體" w:eastAsia="標楷體" w:hAnsi="標楷體"/>
        </w:rPr>
        <w:t>處理，避免發生處理照護責任糾紛。</w:t>
      </w:r>
    </w:p>
    <w:p w14:paraId="6A44E031" w14:textId="77777777" w:rsidR="00B227C9" w:rsidRDefault="00124649">
      <w:pPr>
        <w:spacing w:line="440" w:lineRule="exact"/>
        <w:ind w:left="960" w:hanging="480"/>
        <w:rPr>
          <w:rFonts w:ascii="標楷體" w:eastAsia="標楷體" w:hAnsi="標楷體"/>
        </w:rPr>
      </w:pPr>
      <w:r>
        <w:rPr>
          <w:rFonts w:ascii="標楷體" w:eastAsia="標楷體" w:hAnsi="標楷體"/>
        </w:rPr>
        <w:t>四、注意自我保護，處理過程中避免被傳染疾病或引起醫療糾紛；並且案件相關人員展現誠意與職責，對案主之狀況，予以後續追蹤、關懷與回報。</w:t>
      </w:r>
    </w:p>
    <w:p w14:paraId="6F59B7B3" w14:textId="26B82C0C" w:rsidR="00B227C9" w:rsidRDefault="00124649">
      <w:pPr>
        <w:spacing w:line="440" w:lineRule="exact"/>
        <w:ind w:left="960" w:hanging="480"/>
        <w:rPr>
          <w:rFonts w:ascii="標楷體" w:eastAsia="標楷體" w:hAnsi="標楷體"/>
          <w:szCs w:val="26"/>
        </w:rPr>
      </w:pPr>
      <w:r>
        <w:rPr>
          <w:rFonts w:ascii="標楷體" w:eastAsia="標楷體" w:hAnsi="標楷體"/>
        </w:rPr>
        <w:t>五、確實紀錄、給予分析追蹤，以便瞭解校園安全及傷病的狀況，作為校園安全改善與教育計畫依據。</w:t>
      </w:r>
      <w:r>
        <w:rPr>
          <w:rFonts w:ascii="標楷體" w:eastAsia="標楷體" w:hAnsi="標楷體"/>
          <w:szCs w:val="26"/>
        </w:rPr>
        <w:t xml:space="preserve">   </w:t>
      </w:r>
    </w:p>
    <w:p w14:paraId="027E8BCD" w14:textId="20721FC8" w:rsidR="00CA6760" w:rsidRDefault="00CA6760">
      <w:pPr>
        <w:spacing w:line="440" w:lineRule="exact"/>
        <w:ind w:left="960" w:hanging="480"/>
      </w:pPr>
      <w:r>
        <w:rPr>
          <w:rFonts w:ascii="標楷體" w:eastAsia="標楷體" w:hAnsi="標楷體" w:hint="eastAsia"/>
          <w:szCs w:val="26"/>
        </w:rPr>
        <w:t>六、</w:t>
      </w:r>
      <w:r>
        <w:rPr>
          <w:rFonts w:ascii="標楷體" w:eastAsia="標楷體" w:hAnsi="標楷體" w:cs="新細明體" w:hint="eastAsia"/>
          <w:color w:val="000000"/>
          <w:kern w:val="0"/>
        </w:rPr>
        <w:t>如有危及生命或重大傷病事件，應立即啟動緊急傷病處理小組。</w:t>
      </w:r>
    </w:p>
    <w:p w14:paraId="5FE9508D" w14:textId="77777777" w:rsidR="00B227C9" w:rsidRDefault="00124649">
      <w:pPr>
        <w:spacing w:line="440" w:lineRule="exact"/>
        <w:rPr>
          <w:rFonts w:ascii="標楷體" w:eastAsia="標楷體" w:hAnsi="標楷體"/>
          <w:szCs w:val="28"/>
        </w:rPr>
      </w:pPr>
      <w:r>
        <w:rPr>
          <w:rFonts w:ascii="標楷體" w:eastAsia="標楷體" w:hAnsi="標楷體"/>
          <w:szCs w:val="28"/>
        </w:rPr>
        <w:t>伍、處理時機：</w:t>
      </w:r>
    </w:p>
    <w:p w14:paraId="14C41B40" w14:textId="77777777" w:rsidR="00B227C9" w:rsidRDefault="00124649">
      <w:pPr>
        <w:spacing w:line="440" w:lineRule="exact"/>
        <w:ind w:left="960" w:hanging="480"/>
        <w:rPr>
          <w:rFonts w:ascii="標楷體" w:eastAsia="標楷體" w:hAnsi="標楷體"/>
        </w:rPr>
      </w:pPr>
      <w:r>
        <w:rPr>
          <w:rFonts w:ascii="標楷體" w:eastAsia="標楷體" w:hAnsi="標楷體"/>
        </w:rPr>
        <w:lastRenderedPageBreak/>
        <w:t>一、事前預防</w:t>
      </w:r>
    </w:p>
    <w:p w14:paraId="42561A8D" w14:textId="7A1FDFC2" w:rsidR="00B227C9" w:rsidRDefault="00124649">
      <w:pPr>
        <w:spacing w:line="440" w:lineRule="exact"/>
        <w:ind w:left="1440" w:hanging="480"/>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)成立緊急傷病處理小組及明列分工職責（附件1）。</w:t>
      </w:r>
    </w:p>
    <w:p w14:paraId="7C4564D1" w14:textId="2A2D61CF" w:rsidR="00B227C9" w:rsidRDefault="00124649">
      <w:pPr>
        <w:spacing w:line="440" w:lineRule="exact"/>
        <w:ind w:left="1440" w:hanging="480"/>
        <w:rPr>
          <w:rFonts w:ascii="標楷體" w:eastAsia="標楷體" w:hAnsi="標楷體"/>
        </w:rPr>
      </w:pPr>
      <w:r>
        <w:rPr>
          <w:rFonts w:ascii="標楷體" w:eastAsia="標楷體" w:hAnsi="標楷體"/>
        </w:rPr>
        <w:t>(二)建立緊急傷病處理小組組織架構（附件2），迅速有效處理意外事故。</w:t>
      </w:r>
    </w:p>
    <w:p w14:paraId="0D399EB7" w14:textId="0300872A" w:rsidR="00B227C9" w:rsidRPr="00850D5B" w:rsidRDefault="00124649">
      <w:pPr>
        <w:spacing w:line="440" w:lineRule="exact"/>
        <w:ind w:left="1440" w:hanging="480"/>
        <w:rPr>
          <w:rFonts w:ascii="標楷體" w:eastAsia="標楷體" w:hAnsi="標楷體"/>
        </w:rPr>
      </w:pPr>
      <w:r>
        <w:rPr>
          <w:rFonts w:ascii="標楷體" w:eastAsia="標楷體" w:hAnsi="標楷體"/>
        </w:rPr>
        <w:t>(三)建立緊急傷病通報處理流程（附件3）</w:t>
      </w:r>
      <w:r w:rsidRPr="00850D5B">
        <w:rPr>
          <w:rFonts w:ascii="標楷體" w:eastAsia="標楷體" w:hAnsi="標楷體"/>
        </w:rPr>
        <w:t>，並公布於健康中心公佈欄。</w:t>
      </w:r>
    </w:p>
    <w:p w14:paraId="768A7E76" w14:textId="77777777" w:rsidR="00B227C9" w:rsidRDefault="00124649">
      <w:pPr>
        <w:spacing w:line="440" w:lineRule="exact"/>
        <w:ind w:left="1440" w:hanging="480"/>
        <w:rPr>
          <w:rFonts w:ascii="標楷體" w:eastAsia="標楷體" w:hAnsi="標楷體"/>
        </w:rPr>
      </w:pPr>
      <w:r>
        <w:rPr>
          <w:rFonts w:ascii="標楷體" w:eastAsia="標楷體" w:hAnsi="標楷體"/>
        </w:rPr>
        <w:t>(四)建立學校附近緊急醫療機構連結網絡（附件4）。</w:t>
      </w:r>
    </w:p>
    <w:p w14:paraId="3A22669C" w14:textId="77777777" w:rsidR="00B227C9" w:rsidRDefault="00124649">
      <w:pPr>
        <w:spacing w:line="440" w:lineRule="exact"/>
        <w:ind w:left="1440" w:hanging="480"/>
        <w:rPr>
          <w:rFonts w:ascii="標楷體" w:eastAsia="標楷體" w:hAnsi="標楷體"/>
        </w:rPr>
      </w:pPr>
      <w:r>
        <w:rPr>
          <w:rFonts w:ascii="標楷體" w:eastAsia="標楷體" w:hAnsi="標楷體"/>
        </w:rPr>
        <w:t>(五)加強安全教育工作，隨時要求學生遵守校規及公共秩序，共同營造優質的學習環境。</w:t>
      </w:r>
    </w:p>
    <w:p w14:paraId="54C73E52" w14:textId="55130F11" w:rsidR="00B227C9" w:rsidRPr="00850D5B" w:rsidRDefault="00124649">
      <w:pPr>
        <w:spacing w:line="440" w:lineRule="exact"/>
        <w:ind w:left="1440" w:hanging="480"/>
      </w:pPr>
      <w:r>
        <w:rPr>
          <w:rFonts w:ascii="標楷體" w:eastAsia="標楷體" w:hAnsi="標楷體"/>
        </w:rPr>
        <w:t>(六)落實導師責任制及導護工作，利用集會時間或班會時間，宣導及教導學生安全注意事項。</w:t>
      </w:r>
      <w:r w:rsidRPr="00850D5B">
        <w:rPr>
          <w:rFonts w:ascii="標楷體" w:eastAsia="標楷體" w:hAnsi="標楷體"/>
        </w:rPr>
        <w:t>嚴禁攜帶危險物品入校，以確保校園安全</w:t>
      </w:r>
      <w:r w:rsidRPr="00850D5B">
        <w:rPr>
          <w:rFonts w:ascii="新細明體" w:hAnsi="新細明體"/>
        </w:rPr>
        <w:t>，</w:t>
      </w:r>
      <w:r w:rsidRPr="00850D5B">
        <w:rPr>
          <w:rFonts w:ascii="標楷體" w:eastAsia="標楷體" w:hAnsi="標楷體"/>
        </w:rPr>
        <w:t>若欲執行預防性抽查措施請與學</w:t>
      </w:r>
      <w:proofErr w:type="gramStart"/>
      <w:r w:rsidRPr="00850D5B">
        <w:rPr>
          <w:rFonts w:ascii="標楷體" w:eastAsia="標楷體" w:hAnsi="標楷體"/>
        </w:rPr>
        <w:t>務</w:t>
      </w:r>
      <w:proofErr w:type="gramEnd"/>
      <w:r w:rsidRPr="00850D5B">
        <w:rPr>
          <w:rFonts w:ascii="標楷體" w:eastAsia="標楷體" w:hAnsi="標楷體"/>
        </w:rPr>
        <w:t>處聯繫</w:t>
      </w:r>
      <w:r w:rsidR="00F56D4B">
        <w:rPr>
          <w:rFonts w:ascii="標楷體" w:eastAsia="標楷體" w:hAnsi="標楷體" w:hint="eastAsia"/>
        </w:rPr>
        <w:t>，依相關辦法辦理</w:t>
      </w:r>
      <w:r w:rsidRPr="00850D5B">
        <w:rPr>
          <w:rFonts w:ascii="標楷體" w:eastAsia="標楷體" w:hAnsi="標楷體"/>
        </w:rPr>
        <w:t>。</w:t>
      </w:r>
    </w:p>
    <w:p w14:paraId="7AAEACD9" w14:textId="77777777" w:rsidR="00B227C9" w:rsidRDefault="00124649">
      <w:pPr>
        <w:spacing w:line="440" w:lineRule="exact"/>
        <w:ind w:left="1440" w:hanging="480"/>
        <w:rPr>
          <w:rFonts w:ascii="標楷體" w:eastAsia="標楷體" w:hAnsi="標楷體"/>
        </w:rPr>
      </w:pPr>
      <w:r>
        <w:rPr>
          <w:rFonts w:ascii="標楷體" w:eastAsia="標楷體" w:hAnsi="標楷體"/>
        </w:rPr>
        <w:t>(七)導師或任課老師每天應隨時關心學生健康狀況，並適時給予適當處置。</w:t>
      </w:r>
    </w:p>
    <w:p w14:paraId="1A29F19A" w14:textId="2FFB47DE" w:rsidR="00B227C9" w:rsidRDefault="00124649">
      <w:pPr>
        <w:spacing w:line="440" w:lineRule="exact"/>
        <w:ind w:left="1440" w:hanging="480"/>
        <w:rPr>
          <w:rFonts w:ascii="標楷體" w:eastAsia="標楷體" w:hAnsi="標楷體"/>
        </w:rPr>
      </w:pPr>
      <w:r>
        <w:rPr>
          <w:rFonts w:ascii="標楷體" w:eastAsia="標楷體" w:hAnsi="標楷體"/>
        </w:rPr>
        <w:t>(八)學生在校內發現自身有身體不適現象時，應隨時告知老師或護理</w:t>
      </w:r>
      <w:r w:rsidR="00F104D9">
        <w:rPr>
          <w:rFonts w:ascii="標楷體" w:eastAsia="標楷體" w:hAnsi="標楷體" w:hint="eastAsia"/>
        </w:rPr>
        <w:t>師</w:t>
      </w:r>
      <w:r>
        <w:rPr>
          <w:rFonts w:ascii="標楷體" w:eastAsia="標楷體" w:hAnsi="標楷體"/>
        </w:rPr>
        <w:t>，以便學校及早做適當的處理。</w:t>
      </w:r>
    </w:p>
    <w:p w14:paraId="562662A8" w14:textId="77777777" w:rsidR="00B227C9" w:rsidRDefault="00124649">
      <w:pPr>
        <w:spacing w:line="440" w:lineRule="exact"/>
        <w:ind w:left="1440" w:hanging="480"/>
        <w:rPr>
          <w:rFonts w:ascii="標楷體" w:eastAsia="標楷體" w:hAnsi="標楷體"/>
        </w:rPr>
      </w:pPr>
      <w:r>
        <w:rPr>
          <w:rFonts w:ascii="標楷體" w:eastAsia="標楷體" w:hAnsi="標楷體"/>
        </w:rPr>
        <w:t>(九)落實安全工作管理，結合社區家長人力資源，確保校園安全。</w:t>
      </w:r>
    </w:p>
    <w:p w14:paraId="19A3AC56" w14:textId="20505090" w:rsidR="00B227C9" w:rsidRDefault="00124649">
      <w:pPr>
        <w:spacing w:line="400" w:lineRule="atLeast"/>
        <w:ind w:left="1440" w:hanging="480"/>
        <w:rPr>
          <w:rFonts w:ascii="標楷體" w:eastAsia="標楷體" w:hAnsi="標楷體"/>
        </w:rPr>
      </w:pPr>
      <w:r>
        <w:rPr>
          <w:rFonts w:ascii="標楷體" w:eastAsia="標楷體" w:hAnsi="標楷體"/>
        </w:rPr>
        <w:t>(十)落實學校教職員工急救教育訓練（本校教職員工，應熟悉學生緊急傷病處理流程、心肺復甦術</w:t>
      </w:r>
      <w:r w:rsidR="00F104D9">
        <w:rPr>
          <w:rFonts w:ascii="標楷體" w:eastAsia="標楷體" w:hAnsi="標楷體" w:hint="eastAsia"/>
        </w:rPr>
        <w:t>、AED操作</w:t>
      </w:r>
      <w:r>
        <w:rPr>
          <w:rFonts w:ascii="標楷體" w:eastAsia="標楷體" w:hAnsi="標楷體"/>
        </w:rPr>
        <w:t>及相關急救知識）。</w:t>
      </w:r>
    </w:p>
    <w:p w14:paraId="371728E6" w14:textId="73513B5E" w:rsidR="00B227C9" w:rsidRDefault="00124649">
      <w:pPr>
        <w:spacing w:line="440" w:lineRule="exact"/>
        <w:ind w:left="1680" w:hanging="720"/>
        <w:rPr>
          <w:rFonts w:ascii="標楷體" w:eastAsia="標楷體" w:hAnsi="標楷體"/>
        </w:rPr>
      </w:pPr>
      <w:r>
        <w:rPr>
          <w:rFonts w:ascii="標楷體" w:eastAsia="標楷體" w:hAnsi="標楷體"/>
        </w:rPr>
        <w:t>(十一)學校之急救器材設備，護理人員應定期保養、維修並記錄，如需更新時，由護理</w:t>
      </w:r>
      <w:r w:rsidR="00F104D9">
        <w:rPr>
          <w:rFonts w:ascii="標楷體" w:eastAsia="標楷體" w:hAnsi="標楷體" w:hint="eastAsia"/>
        </w:rPr>
        <w:t>師</w:t>
      </w:r>
      <w:r>
        <w:rPr>
          <w:rFonts w:ascii="標楷體" w:eastAsia="標楷體" w:hAnsi="標楷體"/>
        </w:rPr>
        <w:t>提出設備需求報請總務處購買，以適時掌握急救效能。</w:t>
      </w:r>
    </w:p>
    <w:p w14:paraId="0E88C83D" w14:textId="77777777" w:rsidR="00B227C9" w:rsidRDefault="00124649">
      <w:pPr>
        <w:spacing w:line="400" w:lineRule="atLeast"/>
        <w:ind w:left="1838" w:hanging="960"/>
        <w:rPr>
          <w:rFonts w:ascii="標楷體" w:eastAsia="標楷體" w:hAnsi="標楷體"/>
        </w:rPr>
      </w:pPr>
      <w:r>
        <w:rPr>
          <w:rFonts w:ascii="標楷體" w:eastAsia="標楷體" w:hAnsi="標楷體"/>
        </w:rPr>
        <w:t>（十二）級任教師於開學前應檢查教室各項硬體設備，如有損壞應立即填寫維修單，報請總務處派人維修。</w:t>
      </w:r>
    </w:p>
    <w:p w14:paraId="307686FB" w14:textId="77777777" w:rsidR="00B227C9" w:rsidRDefault="00124649">
      <w:pPr>
        <w:spacing w:line="400" w:lineRule="atLeast"/>
        <w:ind w:left="1838" w:hanging="1200"/>
        <w:rPr>
          <w:rFonts w:ascii="標楷體" w:eastAsia="標楷體" w:hAnsi="標楷體"/>
        </w:rPr>
      </w:pPr>
      <w:r>
        <w:rPr>
          <w:rFonts w:ascii="標楷體" w:eastAsia="標楷體" w:hAnsi="標楷體"/>
        </w:rPr>
        <w:t xml:space="preserve">  （十三）新生入學後，級任老師及科任老師應落實相關校園環境介紹與各項遊樂器材使用注意事項之相關課程與規定。</w:t>
      </w:r>
    </w:p>
    <w:p w14:paraId="4E251536" w14:textId="77777777" w:rsidR="00B227C9" w:rsidRDefault="00124649">
      <w:pPr>
        <w:spacing w:line="400" w:lineRule="atLeast"/>
        <w:ind w:left="1838" w:hanging="1200"/>
        <w:rPr>
          <w:rFonts w:ascii="標楷體" w:eastAsia="標楷體" w:hAnsi="標楷體"/>
        </w:rPr>
      </w:pPr>
      <w:r>
        <w:rPr>
          <w:rFonts w:ascii="標楷體" w:eastAsia="標楷體" w:hAnsi="標楷體"/>
        </w:rPr>
        <w:t xml:space="preserve">  （十四）針對特殊疾病管理：</w:t>
      </w:r>
    </w:p>
    <w:p w14:paraId="7FABA423" w14:textId="702620B1" w:rsidR="00B227C9" w:rsidRDefault="00124649">
      <w:pPr>
        <w:numPr>
          <w:ilvl w:val="0"/>
          <w:numId w:val="3"/>
        </w:numPr>
        <w:spacing w:line="400" w:lineRule="atLeast"/>
        <w:rPr>
          <w:rFonts w:ascii="標楷體" w:eastAsia="標楷體" w:hAnsi="標楷體"/>
        </w:rPr>
      </w:pPr>
      <w:r>
        <w:rPr>
          <w:rFonts w:ascii="標楷體" w:eastAsia="標楷體" w:hAnsi="標楷體"/>
        </w:rPr>
        <w:t>每學年學期初，健康中心</w:t>
      </w:r>
      <w:r w:rsidR="00F308AF">
        <w:rPr>
          <w:rFonts w:ascii="標楷體" w:eastAsia="標楷體" w:hAnsi="標楷體" w:hint="eastAsia"/>
        </w:rPr>
        <w:t>發放</w:t>
      </w:r>
      <w:r>
        <w:rPr>
          <w:rFonts w:ascii="標楷體" w:eastAsia="標楷體" w:hAnsi="標楷體"/>
        </w:rPr>
        <w:t>學童</w:t>
      </w:r>
      <w:r w:rsidR="00F308AF" w:rsidRPr="00F308AF">
        <w:rPr>
          <w:rFonts w:ascii="標楷體" w:eastAsia="標楷體" w:hAnsi="標楷體" w:hint="eastAsia"/>
        </w:rPr>
        <w:t>健康狀況調查暨緊急事件聯絡表</w:t>
      </w:r>
      <w:r w:rsidR="00F308AF">
        <w:rPr>
          <w:rFonts w:ascii="標楷體" w:eastAsia="標楷體" w:hAnsi="標楷體" w:hint="eastAsia"/>
        </w:rPr>
        <w:t>(附件9)調查</w:t>
      </w:r>
      <w:r>
        <w:rPr>
          <w:rFonts w:ascii="標楷體" w:eastAsia="標楷體" w:hAnsi="標楷體"/>
        </w:rPr>
        <w:t>，以確認班級學生是否</w:t>
      </w:r>
      <w:proofErr w:type="gramStart"/>
      <w:r>
        <w:rPr>
          <w:rFonts w:ascii="標楷體" w:eastAsia="標楷體" w:hAnsi="標楷體"/>
        </w:rPr>
        <w:t>罹</w:t>
      </w:r>
      <w:proofErr w:type="gramEnd"/>
      <w:r>
        <w:rPr>
          <w:rFonts w:ascii="標楷體" w:eastAsia="標楷體" w:hAnsi="標楷體"/>
        </w:rPr>
        <w:t>患特殊疾病。</w:t>
      </w:r>
    </w:p>
    <w:p w14:paraId="76C4C5A7" w14:textId="77777777" w:rsidR="00B227C9" w:rsidRDefault="00124649">
      <w:pPr>
        <w:numPr>
          <w:ilvl w:val="0"/>
          <w:numId w:val="3"/>
        </w:numPr>
        <w:spacing w:line="400" w:lineRule="atLeast"/>
        <w:rPr>
          <w:rFonts w:ascii="標楷體" w:eastAsia="標楷體" w:hAnsi="標楷體"/>
        </w:rPr>
      </w:pPr>
      <w:r>
        <w:rPr>
          <w:rFonts w:ascii="標楷體" w:eastAsia="標楷體" w:hAnsi="標楷體"/>
        </w:rPr>
        <w:t>建立特殊疾病個案名冊，並以書面會知相關處室及授課教師。</w:t>
      </w:r>
    </w:p>
    <w:p w14:paraId="75DF8A15" w14:textId="77777777" w:rsidR="00B227C9" w:rsidRDefault="00124649">
      <w:pPr>
        <w:numPr>
          <w:ilvl w:val="0"/>
          <w:numId w:val="3"/>
        </w:numPr>
        <w:spacing w:line="400" w:lineRule="atLeast"/>
        <w:rPr>
          <w:rFonts w:ascii="標楷體" w:eastAsia="標楷體" w:hAnsi="標楷體"/>
        </w:rPr>
      </w:pPr>
      <w:r>
        <w:rPr>
          <w:rFonts w:ascii="標楷體" w:eastAsia="標楷體" w:hAnsi="標楷體"/>
        </w:rPr>
        <w:t>各處室或任課教師發現新增特殊疾病應知會健康中心。</w:t>
      </w:r>
    </w:p>
    <w:p w14:paraId="1BC12F8F" w14:textId="77777777" w:rsidR="00B227C9" w:rsidRDefault="00124649">
      <w:pPr>
        <w:spacing w:line="400" w:lineRule="atLeast"/>
        <w:ind w:left="1718" w:hanging="1080"/>
      </w:pPr>
      <w:r>
        <w:rPr>
          <w:rFonts w:ascii="標楷體" w:eastAsia="標楷體" w:hAnsi="標楷體"/>
        </w:rPr>
        <w:t xml:space="preserve">  （十五）收集學生緊急傷病聯絡資料，並建置登錄於教育部學生健康資訊系統中</w:t>
      </w:r>
      <w:r>
        <w:rPr>
          <w:rFonts w:ascii="新細明體" w:hAnsi="新細明體"/>
        </w:rPr>
        <w:t>，</w:t>
      </w:r>
      <w:r>
        <w:rPr>
          <w:rFonts w:ascii="標楷體" w:eastAsia="標楷體" w:hAnsi="標楷體"/>
        </w:rPr>
        <w:t>學生緊急聯絡資料（包含家長服務處所或其手機）應隨時更新。</w:t>
      </w:r>
    </w:p>
    <w:p w14:paraId="5D4A3207" w14:textId="77777777" w:rsidR="00B227C9" w:rsidRDefault="00124649">
      <w:pPr>
        <w:spacing w:line="400" w:lineRule="atLeast"/>
        <w:ind w:left="1718" w:hanging="1080"/>
        <w:rPr>
          <w:rFonts w:ascii="標楷體" w:eastAsia="標楷體" w:hAnsi="標楷體"/>
        </w:rPr>
      </w:pPr>
      <w:r>
        <w:rPr>
          <w:rFonts w:ascii="標楷體" w:eastAsia="標楷體" w:hAnsi="標楷體"/>
        </w:rPr>
        <w:t xml:space="preserve">  （十六）各項學童遊憩設施應標示，以免因設計承載量不足造成危安事件與設備損壞。</w:t>
      </w:r>
    </w:p>
    <w:p w14:paraId="026E0F69" w14:textId="77777777" w:rsidR="00B227C9" w:rsidRDefault="00124649">
      <w:pPr>
        <w:spacing w:line="400" w:lineRule="atLeast"/>
        <w:ind w:left="1800" w:hanging="1080"/>
        <w:rPr>
          <w:rFonts w:ascii="標楷體" w:eastAsia="標楷體" w:hAnsi="標楷體"/>
        </w:rPr>
      </w:pPr>
      <w:r>
        <w:rPr>
          <w:rFonts w:ascii="標楷體" w:eastAsia="標楷體" w:hAnsi="標楷體"/>
        </w:rPr>
        <w:t xml:space="preserve"> （十七）校內各項工程施工，應請施工廠商依合約書所載做好安全維護工作（設置圍籬、警示牌或封鎖圈），以</w:t>
      </w:r>
      <w:proofErr w:type="gramStart"/>
      <w:r>
        <w:rPr>
          <w:rFonts w:ascii="標楷體" w:eastAsia="標楷體" w:hAnsi="標楷體"/>
        </w:rPr>
        <w:t>釐清危</w:t>
      </w:r>
      <w:proofErr w:type="gramEnd"/>
      <w:r>
        <w:rPr>
          <w:rFonts w:ascii="標楷體" w:eastAsia="標楷體" w:hAnsi="標楷體"/>
        </w:rPr>
        <w:t>安事件之權責歸屬。</w:t>
      </w:r>
    </w:p>
    <w:p w14:paraId="5351F2F4" w14:textId="77777777" w:rsidR="00B227C9" w:rsidRDefault="00124649">
      <w:pPr>
        <w:spacing w:line="440" w:lineRule="exact"/>
        <w:ind w:left="1741" w:hanging="1021"/>
        <w:rPr>
          <w:rFonts w:ascii="標楷體" w:eastAsia="標楷體" w:hAnsi="標楷體" w:cs="Arial"/>
        </w:rPr>
      </w:pPr>
      <w:r>
        <w:rPr>
          <w:rFonts w:ascii="標楷體" w:eastAsia="標楷體" w:hAnsi="標楷體" w:cs="Arial"/>
        </w:rPr>
        <w:t xml:space="preserve"> （十八）總務處於開學前（定期）應檢修學校各項硬體設施及各項遊戲運動器材（含標示），以免因設施損壞，肇發學童危安事件。</w:t>
      </w:r>
    </w:p>
    <w:p w14:paraId="09E2633F" w14:textId="77777777" w:rsidR="00B227C9" w:rsidRDefault="00124649">
      <w:pPr>
        <w:spacing w:line="440" w:lineRule="exact"/>
        <w:ind w:left="1797" w:hanging="1077"/>
      </w:pPr>
      <w:r>
        <w:rPr>
          <w:rFonts w:ascii="標楷體" w:eastAsia="標楷體" w:hAnsi="標楷體" w:cs="Arial"/>
        </w:rPr>
        <w:t xml:space="preserve"> （十九）授課教師及各活動社團指導教練，於授課訓練時務必注意下列事項：</w:t>
      </w:r>
    </w:p>
    <w:p w14:paraId="4D0621E1" w14:textId="77777777" w:rsidR="00B227C9" w:rsidRDefault="00124649">
      <w:pPr>
        <w:spacing w:line="440" w:lineRule="exact"/>
        <w:ind w:firstLine="720"/>
        <w:rPr>
          <w:rFonts w:ascii="標楷體" w:eastAsia="標楷體" w:hAnsi="標楷體" w:cs="Arial"/>
        </w:rPr>
      </w:pPr>
      <w:r>
        <w:rPr>
          <w:rFonts w:ascii="標楷體" w:eastAsia="標楷體" w:hAnsi="標楷體" w:cs="Arial"/>
        </w:rPr>
        <w:t xml:space="preserve">         1.確實掌握學生身心理狀態，以免發生意外事故。</w:t>
      </w:r>
    </w:p>
    <w:p w14:paraId="7F4EA534" w14:textId="77777777" w:rsidR="00B227C9" w:rsidRDefault="00124649">
      <w:pPr>
        <w:spacing w:line="440" w:lineRule="exact"/>
        <w:ind w:firstLine="720"/>
        <w:rPr>
          <w:rFonts w:ascii="標楷體" w:eastAsia="標楷體" w:hAnsi="標楷體" w:cs="Arial"/>
        </w:rPr>
      </w:pPr>
      <w:r>
        <w:rPr>
          <w:rFonts w:ascii="標楷體" w:eastAsia="標楷體" w:hAnsi="標楷體" w:cs="Arial"/>
        </w:rPr>
        <w:t xml:space="preserve">         2.檢查場地器材的安全性，並詳述器材操作安全注意事項。</w:t>
      </w:r>
    </w:p>
    <w:p w14:paraId="436ED719" w14:textId="77777777" w:rsidR="00850D5B" w:rsidRPr="00850D5B" w:rsidRDefault="00124649">
      <w:pPr>
        <w:spacing w:line="440" w:lineRule="exact"/>
        <w:rPr>
          <w:rFonts w:ascii="標楷體" w:eastAsia="標楷體" w:hAnsi="標楷體" w:cs="Arial"/>
        </w:rPr>
      </w:pPr>
      <w:r>
        <w:rPr>
          <w:rFonts w:ascii="標楷體" w:eastAsia="標楷體" w:hAnsi="標楷體" w:cs="Arial"/>
        </w:rPr>
        <w:lastRenderedPageBreak/>
        <w:t xml:space="preserve">               3.做好熱身運動。不能運動者，</w:t>
      </w:r>
      <w:proofErr w:type="gramStart"/>
      <w:r>
        <w:rPr>
          <w:rFonts w:ascii="標楷體" w:eastAsia="標楷體" w:hAnsi="標楷體" w:cs="Arial"/>
        </w:rPr>
        <w:t>囑</w:t>
      </w:r>
      <w:proofErr w:type="gramEnd"/>
      <w:r>
        <w:rPr>
          <w:rFonts w:ascii="標楷體" w:eastAsia="標楷體" w:hAnsi="標楷體" w:cs="Arial"/>
        </w:rPr>
        <w:t>其在固定地點(目視所及)休息</w:t>
      </w:r>
      <w:r w:rsidR="00850D5B" w:rsidRPr="00850D5B">
        <w:rPr>
          <w:rFonts w:ascii="標楷體" w:eastAsia="標楷體" w:hAnsi="標楷體" w:cs="Arial" w:hint="eastAsia"/>
        </w:rPr>
        <w:t>，有不舒服至</w:t>
      </w:r>
      <w:r w:rsidR="00850D5B" w:rsidRPr="00850D5B">
        <w:rPr>
          <w:rFonts w:ascii="標楷體" w:eastAsia="標楷體" w:hAnsi="標楷體" w:cs="Arial"/>
        </w:rPr>
        <w:t>健</w:t>
      </w:r>
    </w:p>
    <w:p w14:paraId="0724AE63" w14:textId="6F1D30F8" w:rsidR="00B227C9" w:rsidRDefault="00850D5B">
      <w:pPr>
        <w:spacing w:line="440" w:lineRule="exact"/>
      </w:pPr>
      <w:r w:rsidRPr="00850D5B">
        <w:rPr>
          <w:rFonts w:ascii="標楷體" w:eastAsia="標楷體" w:hAnsi="標楷體" w:cs="Arial" w:hint="eastAsia"/>
        </w:rPr>
        <w:t xml:space="preserve">                 </w:t>
      </w:r>
      <w:r w:rsidRPr="00850D5B">
        <w:rPr>
          <w:rFonts w:ascii="標楷體" w:eastAsia="標楷體" w:hAnsi="標楷體" w:cs="Arial"/>
        </w:rPr>
        <w:t>康中心</w:t>
      </w:r>
      <w:r w:rsidR="00124649" w:rsidRPr="00850D5B">
        <w:rPr>
          <w:rFonts w:ascii="標楷體" w:eastAsia="標楷體" w:hAnsi="標楷體" w:cs="Arial"/>
        </w:rPr>
        <w:t>。</w:t>
      </w:r>
    </w:p>
    <w:p w14:paraId="2542AE0F" w14:textId="77777777" w:rsidR="00B227C9" w:rsidRDefault="00124649">
      <w:pPr>
        <w:spacing w:line="440" w:lineRule="exact"/>
        <w:ind w:left="480"/>
        <w:rPr>
          <w:rFonts w:ascii="標楷體" w:eastAsia="標楷體" w:hAnsi="標楷體"/>
        </w:rPr>
      </w:pPr>
      <w:r>
        <w:rPr>
          <w:rFonts w:ascii="標楷體" w:eastAsia="標楷體" w:hAnsi="標楷體"/>
        </w:rPr>
        <w:t>二、事件發生時處理</w:t>
      </w:r>
    </w:p>
    <w:p w14:paraId="0A1C41BB" w14:textId="127DE7CE" w:rsidR="00B227C9" w:rsidRDefault="00124649">
      <w:pPr>
        <w:spacing w:line="440" w:lineRule="exact"/>
        <w:ind w:left="1440" w:hanging="480"/>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)重大傷病或大量傷患時應立即啟動</w:t>
      </w:r>
      <w:r w:rsidR="00110B9C">
        <w:rPr>
          <w:rFonts w:ascii="標楷體" w:eastAsia="標楷體" w:hAnsi="標楷體" w:hint="eastAsia"/>
        </w:rPr>
        <w:t>校園</w:t>
      </w:r>
      <w:r>
        <w:rPr>
          <w:rFonts w:ascii="標楷體" w:eastAsia="標楷體" w:hAnsi="標楷體"/>
        </w:rPr>
        <w:t>緊急傷病處理小組，並依緊急傷病通報處理流程。</w:t>
      </w:r>
    </w:p>
    <w:p w14:paraId="791252F6" w14:textId="5A6F48D5" w:rsidR="00B227C9" w:rsidRDefault="00124649">
      <w:pPr>
        <w:spacing w:line="440" w:lineRule="exact"/>
        <w:ind w:left="1440" w:hanging="480"/>
        <w:rPr>
          <w:rFonts w:ascii="標楷體" w:eastAsia="標楷體" w:hAnsi="標楷體"/>
        </w:rPr>
      </w:pPr>
      <w:r>
        <w:rPr>
          <w:rFonts w:ascii="標楷體" w:eastAsia="標楷體" w:hAnsi="標楷體"/>
        </w:rPr>
        <w:t>(二)在上課中，任課教師應立即依急救原則處理，可自行至健康中心的同學，應由師長或同學陪同至健康中心，無法自行至健康中心的同學應由師長或同學通知護理</w:t>
      </w:r>
      <w:r w:rsidR="002D02DD">
        <w:rPr>
          <w:rFonts w:ascii="標楷體" w:eastAsia="標楷體" w:hAnsi="標楷體" w:hint="eastAsia"/>
        </w:rPr>
        <w:t>師</w:t>
      </w:r>
      <w:r>
        <w:rPr>
          <w:rFonts w:ascii="標楷體" w:eastAsia="標楷體" w:hAnsi="標楷體"/>
        </w:rPr>
        <w:t xml:space="preserve">前往處理。 </w:t>
      </w:r>
    </w:p>
    <w:p w14:paraId="4F0591C4" w14:textId="0B75ABC9" w:rsidR="00B227C9" w:rsidRDefault="00124649">
      <w:pPr>
        <w:spacing w:line="440" w:lineRule="exact"/>
        <w:ind w:left="1440" w:hanging="480"/>
        <w:rPr>
          <w:rFonts w:ascii="標楷體" w:eastAsia="標楷體" w:hAnsi="標楷體"/>
        </w:rPr>
      </w:pPr>
      <w:r>
        <w:rPr>
          <w:rFonts w:ascii="標楷體" w:eastAsia="標楷體" w:hAnsi="標楷體"/>
        </w:rPr>
        <w:t>(三)非上課時間，由發現之教職員工或現場學生，依急救原則做現場處理，並立即將受傷學生送至健康中心或請護理</w:t>
      </w:r>
      <w:r w:rsidR="002D02DD">
        <w:rPr>
          <w:rFonts w:ascii="標楷體" w:eastAsia="標楷體" w:hAnsi="標楷體" w:hint="eastAsia"/>
        </w:rPr>
        <w:t>師</w:t>
      </w:r>
      <w:r>
        <w:rPr>
          <w:rFonts w:ascii="標楷體" w:eastAsia="標楷體" w:hAnsi="標楷體"/>
        </w:rPr>
        <w:t>到場救護（護理</w:t>
      </w:r>
      <w:r w:rsidR="002D02DD">
        <w:rPr>
          <w:rFonts w:ascii="標楷體" w:eastAsia="標楷體" w:hAnsi="標楷體" w:hint="eastAsia"/>
        </w:rPr>
        <w:t>師</w:t>
      </w:r>
      <w:r>
        <w:rPr>
          <w:rFonts w:ascii="標楷體" w:eastAsia="標楷體" w:hAnsi="標楷體"/>
        </w:rPr>
        <w:t>未到達前，任課教師或發現者須先行急救措施並給予安全環境），如有必要則聯絡119救護車送</w:t>
      </w:r>
      <w:proofErr w:type="gramStart"/>
      <w:r>
        <w:rPr>
          <w:rFonts w:ascii="標楷體" w:eastAsia="標楷體" w:hAnsi="標楷體"/>
        </w:rPr>
        <w:t>醫</w:t>
      </w:r>
      <w:proofErr w:type="gramEnd"/>
      <w:r>
        <w:rPr>
          <w:rFonts w:ascii="標楷體" w:eastAsia="標楷體" w:hAnsi="標楷體"/>
        </w:rPr>
        <w:t>治療，並立刻通報學</w:t>
      </w:r>
      <w:proofErr w:type="gramStart"/>
      <w:r>
        <w:rPr>
          <w:rFonts w:ascii="標楷體" w:eastAsia="標楷體" w:hAnsi="標楷體"/>
        </w:rPr>
        <w:t>務</w:t>
      </w:r>
      <w:proofErr w:type="gramEnd"/>
      <w:r>
        <w:rPr>
          <w:rFonts w:ascii="標楷體" w:eastAsia="標楷體" w:hAnsi="標楷體"/>
        </w:rPr>
        <w:t>處及導師。</w:t>
      </w:r>
    </w:p>
    <w:p w14:paraId="23B5E359" w14:textId="2177F139" w:rsidR="00B227C9" w:rsidRDefault="00124649">
      <w:pPr>
        <w:spacing w:line="440" w:lineRule="exact"/>
        <w:ind w:left="1440" w:hanging="480"/>
        <w:rPr>
          <w:rFonts w:ascii="標楷體" w:eastAsia="標楷體" w:hAnsi="標楷體"/>
        </w:rPr>
      </w:pPr>
      <w:r>
        <w:rPr>
          <w:rFonts w:ascii="標楷體" w:eastAsia="標楷體" w:hAnsi="標楷體"/>
        </w:rPr>
        <w:t>(四)事故發生時，若護理</w:t>
      </w:r>
      <w:r w:rsidR="002D02DD">
        <w:rPr>
          <w:rFonts w:ascii="標楷體" w:eastAsia="標楷體" w:hAnsi="標楷體" w:hint="eastAsia"/>
        </w:rPr>
        <w:t>師</w:t>
      </w:r>
      <w:r>
        <w:rPr>
          <w:rFonts w:ascii="標楷體" w:eastAsia="標楷體" w:hAnsi="標楷體"/>
        </w:rPr>
        <w:t>不在，老師應掌握急救處理原則維持其生命徵象，依實際情況需要，予以緊急處理或立即就醫。</w:t>
      </w:r>
    </w:p>
    <w:p w14:paraId="13DF8A54" w14:textId="77777777" w:rsidR="00B227C9" w:rsidRDefault="00124649">
      <w:pPr>
        <w:spacing w:line="440" w:lineRule="exact"/>
        <w:ind w:left="1440" w:hanging="480"/>
        <w:rPr>
          <w:rFonts w:ascii="標楷體" w:eastAsia="標楷體" w:hAnsi="標楷體"/>
        </w:rPr>
      </w:pPr>
      <w:r>
        <w:rPr>
          <w:rFonts w:ascii="標楷體" w:eastAsia="標楷體" w:hAnsi="標楷體"/>
        </w:rPr>
        <w:t>(五)</w:t>
      </w:r>
      <w:proofErr w:type="gramStart"/>
      <w:r>
        <w:rPr>
          <w:rFonts w:ascii="標楷體" w:eastAsia="標楷體" w:hAnsi="標楷體"/>
        </w:rPr>
        <w:t>急傷病</w:t>
      </w:r>
      <w:proofErr w:type="gramEnd"/>
      <w:r>
        <w:rPr>
          <w:rFonts w:ascii="標楷體" w:eastAsia="標楷體" w:hAnsi="標楷體"/>
        </w:rPr>
        <w:t>與事故災害之發生與處理過程，事後應做成重大事件處理報告書面資料(附件5</w:t>
      </w:r>
      <w:proofErr w:type="gramStart"/>
      <w:r>
        <w:rPr>
          <w:rFonts w:ascii="標楷體" w:eastAsia="標楷體" w:hAnsi="標楷體"/>
        </w:rPr>
        <w:t>）</w:t>
      </w:r>
      <w:proofErr w:type="gramEnd"/>
      <w:r>
        <w:rPr>
          <w:rFonts w:ascii="標楷體" w:eastAsia="標楷體" w:hAnsi="標楷體"/>
        </w:rPr>
        <w:t>，知會相關人員，並妥善保管與運用。</w:t>
      </w:r>
    </w:p>
    <w:p w14:paraId="01CA6673" w14:textId="77777777" w:rsidR="00B227C9" w:rsidRDefault="00124649">
      <w:pPr>
        <w:spacing w:line="440" w:lineRule="exact"/>
        <w:ind w:left="1440" w:hanging="480"/>
        <w:rPr>
          <w:rFonts w:ascii="標楷體" w:eastAsia="標楷體" w:hAnsi="標楷體"/>
        </w:rPr>
      </w:pPr>
      <w:r>
        <w:rPr>
          <w:rFonts w:ascii="標楷體" w:eastAsia="標楷體" w:hAnsi="標楷體"/>
        </w:rPr>
        <w:t>(六)各級傷患處理原則（檢傷分類救護處理程序-附件6）</w:t>
      </w:r>
      <w:r>
        <w:rPr>
          <w:rFonts w:ascii="標楷體" w:eastAsia="標楷體" w:hAnsi="標楷體"/>
        </w:rPr>
        <w:br/>
        <w:t>1.一般輕度受傷(4級)(不須門診治療)→傷病處理與照護→返回班級。</w:t>
      </w:r>
    </w:p>
    <w:p w14:paraId="4CC90A84" w14:textId="55F4C4F8" w:rsidR="00B227C9" w:rsidRDefault="00124649">
      <w:pPr>
        <w:spacing w:line="440" w:lineRule="exact"/>
        <w:ind w:left="1699" w:hanging="739"/>
      </w:pPr>
      <w:r>
        <w:rPr>
          <w:rFonts w:ascii="標楷體" w:eastAsia="標楷體" w:hAnsi="標楷體"/>
        </w:rPr>
        <w:t xml:space="preserve">    2.一般輕度受傷(4級)(須門診治療) →經評估護理後→通知導師→健康中心休息觀察(附件7</w:t>
      </w:r>
      <w:r w:rsidR="00F308AF" w:rsidRPr="00F308AF">
        <w:rPr>
          <w:rFonts w:ascii="標楷體" w:eastAsia="標楷體" w:hAnsi="標楷體" w:hint="eastAsia"/>
        </w:rPr>
        <w:t>健康中心觀察紀錄單</w:t>
      </w:r>
      <w:r w:rsidR="00F308AF">
        <w:rPr>
          <w:rFonts w:ascii="標楷體" w:eastAsia="標楷體" w:hAnsi="標楷體" w:hint="eastAsia"/>
        </w:rPr>
        <w:t>觀察超過1小時需填寫</w:t>
      </w:r>
      <w:r>
        <w:rPr>
          <w:rFonts w:ascii="標楷體" w:eastAsia="標楷體" w:hAnsi="標楷體"/>
        </w:rPr>
        <w:t>)→如在1小時內症狀獲得</w:t>
      </w:r>
      <w:proofErr w:type="gramStart"/>
      <w:r>
        <w:rPr>
          <w:rFonts w:ascii="標楷體" w:eastAsia="標楷體" w:hAnsi="標楷體"/>
        </w:rPr>
        <w:t>緩解則回</w:t>
      </w:r>
      <w:proofErr w:type="gramEnd"/>
      <w:r>
        <w:rPr>
          <w:rFonts w:ascii="標楷體" w:eastAsia="標楷體" w:hAnsi="標楷體"/>
        </w:rPr>
        <w:t>教室，如未緩解→護理</w:t>
      </w:r>
      <w:r w:rsidR="002D02DD">
        <w:rPr>
          <w:rFonts w:ascii="標楷體" w:eastAsia="標楷體" w:hAnsi="標楷體" w:hint="eastAsia"/>
        </w:rPr>
        <w:t>師</w:t>
      </w:r>
      <w:r>
        <w:rPr>
          <w:rFonts w:ascii="標楷體" w:eastAsia="標楷體" w:hAnsi="標楷體"/>
        </w:rPr>
        <w:t>評估是否送</w:t>
      </w:r>
      <w:proofErr w:type="gramStart"/>
      <w:r>
        <w:rPr>
          <w:rFonts w:ascii="標楷體" w:eastAsia="標楷體" w:hAnsi="標楷體"/>
        </w:rPr>
        <w:t>醫</w:t>
      </w:r>
      <w:proofErr w:type="gramEnd"/>
      <w:r>
        <w:rPr>
          <w:rFonts w:ascii="標楷體" w:eastAsia="標楷體" w:hAnsi="標楷體"/>
        </w:rPr>
        <w:t>。需送</w:t>
      </w:r>
      <w:proofErr w:type="gramStart"/>
      <w:r>
        <w:rPr>
          <w:rFonts w:ascii="標楷體" w:eastAsia="標楷體" w:hAnsi="標楷體"/>
        </w:rPr>
        <w:t>醫</w:t>
      </w:r>
      <w:proofErr w:type="gramEnd"/>
      <w:r>
        <w:rPr>
          <w:rFonts w:ascii="標楷體" w:eastAsia="標楷體" w:hAnsi="標楷體"/>
        </w:rPr>
        <w:t>則請導師或護理師聯絡家長→聯絡不到家長或家長無法到校，則由導師與學</w:t>
      </w:r>
      <w:proofErr w:type="gramStart"/>
      <w:r>
        <w:rPr>
          <w:rFonts w:ascii="標楷體" w:eastAsia="標楷體" w:hAnsi="標楷體"/>
        </w:rPr>
        <w:t>務</w:t>
      </w:r>
      <w:proofErr w:type="gramEnd"/>
      <w:r>
        <w:rPr>
          <w:rFonts w:ascii="標楷體" w:eastAsia="標楷體" w:hAnsi="標楷體"/>
        </w:rPr>
        <w:t>(教導)處人員協助送</w:t>
      </w:r>
      <w:proofErr w:type="gramStart"/>
      <w:r>
        <w:rPr>
          <w:rFonts w:ascii="標楷體" w:eastAsia="標楷體" w:hAnsi="標楷體"/>
        </w:rPr>
        <w:t>醫</w:t>
      </w:r>
      <w:proofErr w:type="gramEnd"/>
      <w:r>
        <w:rPr>
          <w:rFonts w:ascii="標楷體" w:eastAsia="標楷體" w:hAnsi="標楷體"/>
        </w:rPr>
        <w:t>，教學組安排代課事宜。</w:t>
      </w:r>
    </w:p>
    <w:p w14:paraId="57A54165" w14:textId="25AFC325" w:rsidR="00B227C9" w:rsidRDefault="00124649">
      <w:pPr>
        <w:spacing w:line="440" w:lineRule="exact"/>
        <w:ind w:left="1699" w:hanging="281"/>
        <w:rPr>
          <w:rFonts w:ascii="標楷體" w:eastAsia="標楷體" w:hAnsi="標楷體"/>
        </w:rPr>
      </w:pPr>
      <w:r>
        <w:rPr>
          <w:rFonts w:ascii="標楷體" w:eastAsia="標楷體" w:hAnsi="標楷體"/>
        </w:rPr>
        <w:t>3.中度受傷(3級)→經評估及護理後需立即就醫</w:t>
      </w:r>
      <w:r w:rsidR="00E9787B">
        <w:rPr>
          <w:rFonts w:ascii="標楷體" w:eastAsia="標楷體" w:hAnsi="標楷體" w:hint="eastAsia"/>
        </w:rPr>
        <w:t>並填寫</w:t>
      </w:r>
      <w:r w:rsidR="00E9787B" w:rsidRPr="00F308AF">
        <w:rPr>
          <w:rFonts w:ascii="標楷體" w:eastAsia="標楷體" w:hAnsi="標楷體" w:hint="eastAsia"/>
        </w:rPr>
        <w:t>學童傷病送</w:t>
      </w:r>
      <w:proofErr w:type="gramStart"/>
      <w:r w:rsidR="00E9787B" w:rsidRPr="00F308AF">
        <w:rPr>
          <w:rFonts w:ascii="標楷體" w:eastAsia="標楷體" w:hAnsi="標楷體" w:hint="eastAsia"/>
        </w:rPr>
        <w:t>醫</w:t>
      </w:r>
      <w:proofErr w:type="gramEnd"/>
      <w:r w:rsidR="00E9787B" w:rsidRPr="00F308AF">
        <w:rPr>
          <w:rFonts w:ascii="標楷體" w:eastAsia="標楷體" w:hAnsi="標楷體" w:hint="eastAsia"/>
        </w:rPr>
        <w:t>報告</w:t>
      </w:r>
      <w:r w:rsidR="00F308AF">
        <w:rPr>
          <w:rFonts w:ascii="標楷體" w:eastAsia="標楷體" w:hAnsi="標楷體" w:hint="eastAsia"/>
        </w:rPr>
        <w:t>(</w:t>
      </w:r>
      <w:r w:rsidR="00F308AF" w:rsidRPr="00F308AF">
        <w:rPr>
          <w:rFonts w:ascii="標楷體" w:eastAsia="標楷體" w:hAnsi="標楷體" w:hint="eastAsia"/>
        </w:rPr>
        <w:t>學童傷病送</w:t>
      </w:r>
      <w:proofErr w:type="gramStart"/>
      <w:r w:rsidR="00F308AF" w:rsidRPr="00F308AF">
        <w:rPr>
          <w:rFonts w:ascii="標楷體" w:eastAsia="標楷體" w:hAnsi="標楷體" w:hint="eastAsia"/>
        </w:rPr>
        <w:t>醫</w:t>
      </w:r>
      <w:proofErr w:type="gramEnd"/>
      <w:r w:rsidR="00F308AF" w:rsidRPr="00F308AF">
        <w:rPr>
          <w:rFonts w:ascii="標楷體" w:eastAsia="標楷體" w:hAnsi="標楷體" w:hint="eastAsia"/>
        </w:rPr>
        <w:t>報告</w:t>
      </w:r>
      <w:r w:rsidR="00F308AF">
        <w:rPr>
          <w:rFonts w:ascii="標楷體" w:eastAsia="標楷體" w:hAnsi="標楷體" w:hint="eastAsia"/>
        </w:rPr>
        <w:t>-附件10)</w:t>
      </w:r>
      <w:r>
        <w:rPr>
          <w:rFonts w:ascii="標楷體" w:eastAsia="標楷體" w:hAnsi="標楷體"/>
        </w:rPr>
        <w:t>→通知導師→導師或護理</w:t>
      </w:r>
      <w:r w:rsidR="002D02DD">
        <w:rPr>
          <w:rFonts w:ascii="標楷體" w:eastAsia="標楷體" w:hAnsi="標楷體" w:hint="eastAsia"/>
        </w:rPr>
        <w:t>師</w:t>
      </w:r>
      <w:r>
        <w:rPr>
          <w:rFonts w:ascii="標楷體" w:eastAsia="標楷體" w:hAnsi="標楷體"/>
        </w:rPr>
        <w:t>通知家長→家長接回就醫。聯絡不到家長或家長無法到校，則由導師或學</w:t>
      </w:r>
      <w:proofErr w:type="gramStart"/>
      <w:r>
        <w:rPr>
          <w:rFonts w:ascii="標楷體" w:eastAsia="標楷體" w:hAnsi="標楷體"/>
        </w:rPr>
        <w:t>務</w:t>
      </w:r>
      <w:proofErr w:type="gramEnd"/>
      <w:r>
        <w:rPr>
          <w:rFonts w:ascii="標楷體" w:eastAsia="標楷體" w:hAnsi="標楷體"/>
        </w:rPr>
        <w:t>處派員陪同就醫。</w:t>
      </w:r>
    </w:p>
    <w:p w14:paraId="79CAAF8E" w14:textId="71FD743B" w:rsidR="00B227C9" w:rsidRDefault="00124649">
      <w:pPr>
        <w:spacing w:line="440" w:lineRule="exact"/>
        <w:ind w:left="1699" w:hanging="281"/>
      </w:pPr>
      <w:r>
        <w:rPr>
          <w:rFonts w:ascii="標楷體" w:eastAsia="標楷體" w:hAnsi="標楷體"/>
        </w:rPr>
        <w:t>4.緊急傷病(極重度1級與重度2級)→緊急處理【啟動緊急傷病處理小組】→學</w:t>
      </w:r>
      <w:proofErr w:type="gramStart"/>
      <w:r>
        <w:rPr>
          <w:rFonts w:ascii="標楷體" w:eastAsia="標楷體" w:hAnsi="標楷體"/>
        </w:rPr>
        <w:t>務</w:t>
      </w:r>
      <w:proofErr w:type="gramEnd"/>
      <w:r>
        <w:rPr>
          <w:rFonts w:ascii="標楷體" w:eastAsia="標楷體" w:hAnsi="標楷體"/>
        </w:rPr>
        <w:t>(教導)處聯繫119並派護理</w:t>
      </w:r>
      <w:r w:rsidR="002D02DD">
        <w:rPr>
          <w:rFonts w:ascii="標楷體" w:eastAsia="標楷體" w:hAnsi="標楷體" w:hint="eastAsia"/>
        </w:rPr>
        <w:t>師</w:t>
      </w:r>
      <w:r>
        <w:rPr>
          <w:rFonts w:ascii="標楷體" w:eastAsia="標楷體" w:hAnsi="標楷體"/>
        </w:rPr>
        <w:t>和學</w:t>
      </w:r>
      <w:proofErr w:type="gramStart"/>
      <w:r>
        <w:rPr>
          <w:rFonts w:ascii="標楷體" w:eastAsia="標楷體" w:hAnsi="標楷體"/>
        </w:rPr>
        <w:t>務</w:t>
      </w:r>
      <w:proofErr w:type="gramEnd"/>
      <w:r>
        <w:rPr>
          <w:rFonts w:ascii="標楷體" w:eastAsia="標楷體" w:hAnsi="標楷體"/>
        </w:rPr>
        <w:t>處人員隨行護送就醫→</w:t>
      </w:r>
      <w:proofErr w:type="gramStart"/>
      <w:r>
        <w:rPr>
          <w:rFonts w:ascii="標楷體" w:eastAsia="標楷體" w:hAnsi="標楷體"/>
        </w:rPr>
        <w:t>護理</w:t>
      </w:r>
      <w:r w:rsidR="002D02DD">
        <w:rPr>
          <w:rFonts w:ascii="標楷體" w:eastAsia="標楷體" w:hAnsi="標楷體" w:hint="eastAsia"/>
        </w:rPr>
        <w:t>師</w:t>
      </w:r>
      <w:r>
        <w:rPr>
          <w:rFonts w:ascii="標楷體" w:eastAsia="標楷體" w:hAnsi="標楷體"/>
        </w:rPr>
        <w:t>需填寫</w:t>
      </w:r>
      <w:proofErr w:type="gramEnd"/>
      <w:r>
        <w:rPr>
          <w:rFonts w:ascii="標楷體" w:eastAsia="標楷體" w:hAnsi="標楷體" w:cs="新細明體"/>
          <w:kern w:val="0"/>
        </w:rPr>
        <w:t>重大傷病事故報告</w:t>
      </w:r>
      <w:r w:rsidR="00850D5B">
        <w:rPr>
          <w:rFonts w:ascii="標楷體" w:eastAsia="標楷體" w:hAnsi="標楷體" w:cs="新細明體"/>
          <w:kern w:val="0"/>
        </w:rPr>
        <w:t xml:space="preserve"> </w:t>
      </w:r>
      <w:r>
        <w:rPr>
          <w:rFonts w:ascii="標楷體" w:eastAsia="標楷體" w:hAnsi="標楷體" w:cs="新細明體"/>
          <w:kern w:val="0"/>
        </w:rPr>
        <w:t>(</w:t>
      </w:r>
      <w:r w:rsidR="00850D5B">
        <w:rPr>
          <w:rFonts w:ascii="標楷體" w:eastAsia="標楷體" w:hAnsi="標楷體" w:cs="新細明體"/>
          <w:kern w:val="0"/>
        </w:rPr>
        <w:t>重大傷病事故報告紀錄表</w:t>
      </w:r>
      <w:r w:rsidR="00850D5B">
        <w:rPr>
          <w:rFonts w:ascii="標楷體" w:eastAsia="標楷體" w:hAnsi="標楷體" w:cs="新細明體" w:hint="eastAsia"/>
          <w:kern w:val="0"/>
        </w:rPr>
        <w:t>-</w:t>
      </w:r>
      <w:r>
        <w:rPr>
          <w:rFonts w:ascii="標楷體" w:eastAsia="標楷體" w:hAnsi="標楷體" w:cs="新細明體"/>
          <w:kern w:val="0"/>
        </w:rPr>
        <w:t>附件8)</w:t>
      </w:r>
      <w:r>
        <w:rPr>
          <w:rFonts w:ascii="標楷體" w:eastAsia="標楷體" w:hAnsi="標楷體"/>
        </w:rPr>
        <w:t>→導師負責聯絡家長到醫院及說明處理狀況→辦理掛號及提供病況→交付家長。返校後做原因調查分析及填報相關紀錄→追蹤就醫狀況→事後輔導室協助慰問與安撫學生。</w:t>
      </w:r>
    </w:p>
    <w:p w14:paraId="6FBDE20E" w14:textId="2314F0F7" w:rsidR="00B227C9" w:rsidRDefault="00124649">
      <w:pPr>
        <w:spacing w:line="440" w:lineRule="exact"/>
        <w:ind w:left="1680" w:hanging="240"/>
        <w:rPr>
          <w:rFonts w:ascii="標楷體" w:eastAsia="標楷體" w:hAnsi="標楷體"/>
        </w:rPr>
      </w:pPr>
      <w:r>
        <w:rPr>
          <w:rFonts w:ascii="標楷體" w:eastAsia="標楷體" w:hAnsi="標楷體"/>
        </w:rPr>
        <w:t>5.若家長不在或無法立即</w:t>
      </w:r>
      <w:proofErr w:type="gramStart"/>
      <w:r>
        <w:rPr>
          <w:rFonts w:ascii="標楷體" w:eastAsia="標楷體" w:hAnsi="標楷體"/>
        </w:rPr>
        <w:t>到校者</w:t>
      </w:r>
      <w:proofErr w:type="gramEnd"/>
      <w:r>
        <w:rPr>
          <w:rFonts w:ascii="標楷體" w:eastAsia="標楷體" w:hAnsi="標楷體"/>
        </w:rPr>
        <w:t>，由導師、護理</w:t>
      </w:r>
      <w:r w:rsidR="002D02DD">
        <w:rPr>
          <w:rFonts w:ascii="標楷體" w:eastAsia="標楷體" w:hAnsi="標楷體" w:hint="eastAsia"/>
        </w:rPr>
        <w:t>師</w:t>
      </w:r>
      <w:r>
        <w:rPr>
          <w:rFonts w:ascii="標楷體" w:eastAsia="標楷體" w:hAnsi="標楷體"/>
        </w:rPr>
        <w:t>或其他指定代理人送</w:t>
      </w:r>
      <w:proofErr w:type="gramStart"/>
      <w:r>
        <w:rPr>
          <w:rFonts w:ascii="標楷體" w:eastAsia="標楷體" w:hAnsi="標楷體"/>
        </w:rPr>
        <w:t>醫</w:t>
      </w:r>
      <w:proofErr w:type="gramEnd"/>
      <w:r>
        <w:rPr>
          <w:rFonts w:ascii="標楷體" w:eastAsia="標楷體" w:hAnsi="標楷體"/>
        </w:rPr>
        <w:t>處理並陪伴照顧，待家長到達後交由家長繼續照顧。</w:t>
      </w:r>
    </w:p>
    <w:p w14:paraId="62961C82" w14:textId="23D6BE48" w:rsidR="00B227C9" w:rsidRDefault="00124649">
      <w:pPr>
        <w:spacing w:line="440" w:lineRule="exact"/>
        <w:ind w:left="1440" w:hanging="480"/>
        <w:rPr>
          <w:rFonts w:ascii="標楷體" w:eastAsia="標楷體" w:hAnsi="標楷體"/>
        </w:rPr>
      </w:pPr>
      <w:r>
        <w:rPr>
          <w:rFonts w:ascii="標楷體" w:eastAsia="標楷體" w:hAnsi="標楷體"/>
        </w:rPr>
        <w:t>(七)護送交通工具：以救護車為優先。若以私人轎車接送需司機一人及護理</w:t>
      </w:r>
      <w:r w:rsidR="00E22A32">
        <w:rPr>
          <w:rFonts w:ascii="標楷體" w:eastAsia="標楷體" w:hAnsi="標楷體" w:hint="eastAsia"/>
        </w:rPr>
        <w:t>師</w:t>
      </w:r>
      <w:r>
        <w:rPr>
          <w:rFonts w:ascii="標楷體" w:eastAsia="標楷體" w:hAnsi="標楷體"/>
        </w:rPr>
        <w:t>（或其他人員）在旁照顧。</w:t>
      </w:r>
    </w:p>
    <w:p w14:paraId="33D096F2" w14:textId="77777777" w:rsidR="00B227C9" w:rsidRDefault="00124649">
      <w:pPr>
        <w:spacing w:line="440" w:lineRule="exact"/>
        <w:ind w:left="1440" w:hanging="480"/>
        <w:rPr>
          <w:rFonts w:ascii="標楷體" w:eastAsia="標楷體" w:hAnsi="標楷體"/>
        </w:rPr>
      </w:pPr>
      <w:r>
        <w:rPr>
          <w:rFonts w:ascii="標楷體" w:eastAsia="標楷體" w:hAnsi="標楷體"/>
        </w:rPr>
        <w:lastRenderedPageBreak/>
        <w:t>(八)緊急傷病護送就醫時之注意事項：</w:t>
      </w:r>
    </w:p>
    <w:p w14:paraId="643B9515" w14:textId="277CBE89" w:rsidR="00B227C9" w:rsidRDefault="00124649">
      <w:pPr>
        <w:spacing w:line="440" w:lineRule="exact"/>
        <w:ind w:left="1440" w:hanging="480"/>
        <w:rPr>
          <w:rFonts w:ascii="標楷體" w:eastAsia="標楷體" w:hAnsi="標楷體"/>
        </w:rPr>
      </w:pPr>
      <w:r>
        <w:rPr>
          <w:rFonts w:ascii="標楷體" w:eastAsia="標楷體" w:hAnsi="標楷體"/>
        </w:rPr>
        <w:t xml:space="preserve">    1.輕度傷害：健康中心護理</w:t>
      </w:r>
      <w:r w:rsidR="007F5938">
        <w:rPr>
          <w:rFonts w:ascii="標楷體" w:eastAsia="標楷體" w:hAnsi="標楷體" w:hint="eastAsia"/>
        </w:rPr>
        <w:t>師</w:t>
      </w:r>
      <w:r>
        <w:rPr>
          <w:rFonts w:ascii="標楷體" w:eastAsia="標楷體" w:hAnsi="標楷體"/>
        </w:rPr>
        <w:t>適當處置和照顧後返回教室上課。</w:t>
      </w:r>
    </w:p>
    <w:p w14:paraId="5CD3384B" w14:textId="4AC9C0CD" w:rsidR="00B227C9" w:rsidRDefault="00124649">
      <w:pPr>
        <w:spacing w:line="440" w:lineRule="exact"/>
        <w:ind w:left="1694" w:hanging="240"/>
        <w:rPr>
          <w:rFonts w:ascii="標楷體" w:eastAsia="標楷體" w:hAnsi="標楷體"/>
        </w:rPr>
      </w:pPr>
      <w:r>
        <w:rPr>
          <w:rFonts w:ascii="標楷體" w:eastAsia="標楷體" w:hAnsi="標楷體"/>
        </w:rPr>
        <w:t>2.中度傷害：導師或護理</w:t>
      </w:r>
      <w:r w:rsidR="007F5938">
        <w:rPr>
          <w:rFonts w:ascii="標楷體" w:eastAsia="標楷體" w:hAnsi="標楷體" w:hint="eastAsia"/>
        </w:rPr>
        <w:t>師</w:t>
      </w:r>
      <w:r>
        <w:rPr>
          <w:rFonts w:ascii="標楷體" w:eastAsia="標楷體" w:hAnsi="標楷體"/>
        </w:rPr>
        <w:t>先行通知家長，若家長可立即</w:t>
      </w:r>
      <w:proofErr w:type="gramStart"/>
      <w:r>
        <w:rPr>
          <w:rFonts w:ascii="標楷體" w:eastAsia="標楷體" w:hAnsi="標楷體"/>
        </w:rPr>
        <w:t>到校者</w:t>
      </w:r>
      <w:proofErr w:type="gramEnd"/>
      <w:r>
        <w:rPr>
          <w:rFonts w:ascii="標楷體" w:eastAsia="標楷體" w:hAnsi="標楷體"/>
        </w:rPr>
        <w:t>，請家長帶回就醫;無法聯絡家長或家長無法立即</w:t>
      </w:r>
      <w:proofErr w:type="gramStart"/>
      <w:r>
        <w:rPr>
          <w:rFonts w:ascii="標楷體" w:eastAsia="標楷體" w:hAnsi="標楷體"/>
        </w:rPr>
        <w:t>到校者</w:t>
      </w:r>
      <w:proofErr w:type="gramEnd"/>
      <w:r>
        <w:rPr>
          <w:rFonts w:ascii="標楷體" w:eastAsia="標楷體" w:hAnsi="標楷體"/>
        </w:rPr>
        <w:t>，則由學</w:t>
      </w:r>
      <w:proofErr w:type="gramStart"/>
      <w:r>
        <w:rPr>
          <w:rFonts w:ascii="標楷體" w:eastAsia="標楷體" w:hAnsi="標楷體"/>
        </w:rPr>
        <w:t>務</w:t>
      </w:r>
      <w:proofErr w:type="gramEnd"/>
      <w:r>
        <w:rPr>
          <w:rFonts w:ascii="標楷體" w:eastAsia="標楷體" w:hAnsi="標楷體"/>
        </w:rPr>
        <w:t>處指派人員護送就醫。</w:t>
      </w:r>
    </w:p>
    <w:p w14:paraId="2E238424" w14:textId="77777777" w:rsidR="00B227C9" w:rsidRDefault="00124649">
      <w:pPr>
        <w:spacing w:line="440" w:lineRule="exact"/>
        <w:ind w:left="1440" w:hanging="480"/>
        <w:rPr>
          <w:rFonts w:ascii="標楷體" w:eastAsia="標楷體" w:hAnsi="標楷體"/>
        </w:rPr>
      </w:pPr>
      <w:r>
        <w:rPr>
          <w:rFonts w:ascii="標楷體" w:eastAsia="標楷體" w:hAnsi="標楷體"/>
        </w:rPr>
        <w:t xml:space="preserve">    3.重度傷害(有立即性或持續性之傷病或危及生命</w:t>
      </w:r>
      <w:proofErr w:type="gramStart"/>
      <w:r>
        <w:rPr>
          <w:rFonts w:ascii="標楷體" w:eastAsia="標楷體" w:hAnsi="標楷體"/>
        </w:rPr>
        <w:t>之慮者</w:t>
      </w:r>
      <w:proofErr w:type="gramEnd"/>
      <w:r>
        <w:rPr>
          <w:rFonts w:ascii="標楷體" w:eastAsia="標楷體" w:hAnsi="標楷體"/>
        </w:rPr>
        <w:t>)：</w:t>
      </w:r>
    </w:p>
    <w:p w14:paraId="23912C53" w14:textId="03061335" w:rsidR="00B227C9" w:rsidRDefault="00124649">
      <w:pPr>
        <w:spacing w:line="440" w:lineRule="exact"/>
        <w:ind w:left="1805" w:hanging="725"/>
        <w:rPr>
          <w:rFonts w:ascii="標楷體" w:eastAsia="標楷體" w:hAnsi="標楷體"/>
        </w:rPr>
      </w:pPr>
      <w:r>
        <w:rPr>
          <w:rFonts w:ascii="標楷體" w:eastAsia="標楷體" w:hAnsi="標楷體"/>
        </w:rPr>
        <w:t xml:space="preserve">   (1)由護理</w:t>
      </w:r>
      <w:r w:rsidR="007F5938">
        <w:rPr>
          <w:rFonts w:ascii="標楷體" w:eastAsia="標楷體" w:hAnsi="標楷體" w:hint="eastAsia"/>
        </w:rPr>
        <w:t>師</w:t>
      </w:r>
      <w:r>
        <w:rPr>
          <w:rFonts w:ascii="標楷體" w:eastAsia="標楷體" w:hAnsi="標楷體"/>
        </w:rPr>
        <w:t>或學</w:t>
      </w:r>
      <w:proofErr w:type="gramStart"/>
      <w:r>
        <w:rPr>
          <w:rFonts w:ascii="標楷體" w:eastAsia="標楷體" w:hAnsi="標楷體"/>
        </w:rPr>
        <w:t>務</w:t>
      </w:r>
      <w:proofErr w:type="gramEnd"/>
      <w:r>
        <w:rPr>
          <w:rFonts w:ascii="標楷體" w:eastAsia="標楷體" w:hAnsi="標楷體"/>
        </w:rPr>
        <w:t xml:space="preserve">處指派人員做好必要救護處理，並護送就醫，導師則聯絡家長至醫院會合，以便將傷患當面交還家長繼續照顧。 </w:t>
      </w:r>
    </w:p>
    <w:p w14:paraId="135E3E6D" w14:textId="77777777" w:rsidR="00B227C9" w:rsidRDefault="00124649">
      <w:pPr>
        <w:spacing w:line="440" w:lineRule="exact"/>
        <w:ind w:left="1440" w:hanging="480"/>
        <w:rPr>
          <w:rFonts w:ascii="標楷體" w:eastAsia="標楷體" w:hAnsi="標楷體"/>
        </w:rPr>
      </w:pPr>
      <w:r>
        <w:rPr>
          <w:rFonts w:ascii="標楷體" w:eastAsia="標楷體" w:hAnsi="標楷體"/>
        </w:rPr>
        <w:t xml:space="preserve">    (2)傷患緊急送</w:t>
      </w:r>
      <w:proofErr w:type="gramStart"/>
      <w:r>
        <w:rPr>
          <w:rFonts w:ascii="標楷體" w:eastAsia="標楷體" w:hAnsi="標楷體"/>
        </w:rPr>
        <w:t>醫</w:t>
      </w:r>
      <w:proofErr w:type="gramEnd"/>
      <w:r>
        <w:rPr>
          <w:rFonts w:ascii="標楷體" w:eastAsia="標楷體" w:hAnsi="標楷體"/>
        </w:rPr>
        <w:t>時，以學校就近之醫療院所為優先。</w:t>
      </w:r>
    </w:p>
    <w:p w14:paraId="218DA002" w14:textId="79EAE988" w:rsidR="00B227C9" w:rsidRDefault="00124649">
      <w:pPr>
        <w:spacing w:line="440" w:lineRule="exact"/>
        <w:ind w:left="1560" w:hanging="1560"/>
        <w:rPr>
          <w:rFonts w:ascii="標楷體" w:eastAsia="標楷體" w:hAnsi="標楷體"/>
        </w:rPr>
      </w:pPr>
      <w:r>
        <w:rPr>
          <w:rFonts w:ascii="標楷體" w:eastAsia="標楷體" w:hAnsi="標楷體"/>
        </w:rPr>
        <w:t xml:space="preserve">         (九)學校護理</w:t>
      </w:r>
      <w:r w:rsidR="007F5938">
        <w:rPr>
          <w:rFonts w:ascii="標楷體" w:eastAsia="標楷體" w:hAnsi="標楷體" w:hint="eastAsia"/>
        </w:rPr>
        <w:t>師</w:t>
      </w:r>
      <w:r>
        <w:rPr>
          <w:rFonts w:ascii="標楷體" w:eastAsia="標楷體" w:hAnsi="標楷體"/>
        </w:rPr>
        <w:t>職務代理人優先順序為：衛生組長或學</w:t>
      </w:r>
      <w:proofErr w:type="gramStart"/>
      <w:r>
        <w:rPr>
          <w:rFonts w:ascii="標楷體" w:eastAsia="標楷體" w:hAnsi="標楷體"/>
        </w:rPr>
        <w:t>務</w:t>
      </w:r>
      <w:proofErr w:type="gramEnd"/>
      <w:r>
        <w:rPr>
          <w:rFonts w:ascii="標楷體" w:eastAsia="標楷體" w:hAnsi="標楷體"/>
        </w:rPr>
        <w:t>主任指派人員代理。針對護送人員之職務，各處室主管應就工作屬性指派代課或代理人代理該員職務。若護理</w:t>
      </w:r>
      <w:r w:rsidR="007F5938">
        <w:rPr>
          <w:rFonts w:ascii="標楷體" w:eastAsia="標楷體" w:hAnsi="標楷體" w:hint="eastAsia"/>
        </w:rPr>
        <w:t>師</w:t>
      </w:r>
      <w:r>
        <w:rPr>
          <w:rFonts w:ascii="標楷體" w:eastAsia="標楷體" w:hAnsi="標楷體"/>
        </w:rPr>
        <w:t>因緊急護送就醫時，可口頭報備後護送就醫。</w:t>
      </w:r>
    </w:p>
    <w:p w14:paraId="51404059" w14:textId="43E3E708" w:rsidR="00B227C9" w:rsidRPr="00E9787B" w:rsidRDefault="00124649">
      <w:pPr>
        <w:spacing w:line="440" w:lineRule="exact"/>
        <w:ind w:left="1560" w:hanging="1560"/>
        <w:rPr>
          <w:rFonts w:ascii="標楷體" w:eastAsia="標楷體" w:hAnsi="標楷體"/>
        </w:rPr>
      </w:pPr>
      <w:r>
        <w:rPr>
          <w:rFonts w:ascii="標楷體" w:eastAsia="標楷體" w:hAnsi="標楷體"/>
        </w:rPr>
        <w:t xml:space="preserve">         (十)緊急送</w:t>
      </w:r>
      <w:proofErr w:type="gramStart"/>
      <w:r>
        <w:rPr>
          <w:rFonts w:ascii="標楷體" w:eastAsia="標楷體" w:hAnsi="標楷體"/>
        </w:rPr>
        <w:t>醫</w:t>
      </w:r>
      <w:proofErr w:type="gramEnd"/>
      <w:r>
        <w:rPr>
          <w:rFonts w:ascii="標楷體" w:eastAsia="標楷體" w:hAnsi="標楷體"/>
        </w:rPr>
        <w:t>救護經費：緊急傷病如需由教職員工護送學生就醫或返家時，校方可視同公差假處理，所產生之花費，如交通費，可由家長會等相關費用支應，學生送</w:t>
      </w:r>
      <w:proofErr w:type="gramStart"/>
      <w:r>
        <w:rPr>
          <w:rFonts w:ascii="標楷體" w:eastAsia="標楷體" w:hAnsi="標楷體"/>
        </w:rPr>
        <w:t>醫</w:t>
      </w:r>
      <w:proofErr w:type="gramEnd"/>
      <w:r>
        <w:rPr>
          <w:rFonts w:ascii="標楷體" w:eastAsia="標楷體" w:hAnsi="標楷體"/>
        </w:rPr>
        <w:t>診療費用由護送人員先行墊支，護送人員將收據交給導師，由導師聯絡家長歸還，因特殊原因該款項無法歸還時，需檢據報請學校處理。</w:t>
      </w:r>
      <w:r w:rsidRPr="00E9787B">
        <w:rPr>
          <w:rFonts w:ascii="標楷體" w:eastAsia="標楷體" w:hAnsi="標楷體"/>
        </w:rPr>
        <w:t>若學生家境貧困，可尋求</w:t>
      </w:r>
      <w:r w:rsidR="00E9787B" w:rsidRPr="00E9787B">
        <w:rPr>
          <w:rFonts w:ascii="標楷體" w:eastAsia="標楷體" w:hAnsi="標楷體" w:hint="eastAsia"/>
        </w:rPr>
        <w:t>家長會</w:t>
      </w:r>
      <w:r w:rsidRPr="00E9787B">
        <w:rPr>
          <w:rFonts w:ascii="標楷體" w:eastAsia="標楷體" w:hAnsi="標楷體"/>
        </w:rPr>
        <w:t>酌予補助。</w:t>
      </w:r>
    </w:p>
    <w:p w14:paraId="28F16515" w14:textId="77777777" w:rsidR="00B227C9" w:rsidRDefault="00124649">
      <w:pPr>
        <w:spacing w:line="440" w:lineRule="exact"/>
        <w:ind w:left="482"/>
        <w:rPr>
          <w:rFonts w:ascii="標楷體" w:eastAsia="標楷體" w:hAnsi="標楷體"/>
        </w:rPr>
      </w:pPr>
      <w:r>
        <w:rPr>
          <w:rFonts w:ascii="標楷體" w:eastAsia="標楷體" w:hAnsi="標楷體"/>
        </w:rPr>
        <w:t>三、事件發生後追蹤處理</w:t>
      </w:r>
    </w:p>
    <w:p w14:paraId="4FBFACCC" w14:textId="77777777" w:rsidR="00B227C9" w:rsidRDefault="00124649">
      <w:pPr>
        <w:numPr>
          <w:ilvl w:val="0"/>
          <w:numId w:val="4"/>
        </w:numPr>
        <w:tabs>
          <w:tab w:val="left" w:pos="1560"/>
        </w:tabs>
        <w:spacing w:line="440" w:lineRule="exact"/>
        <w:ind w:left="1559" w:hanging="493"/>
        <w:rPr>
          <w:rFonts w:ascii="標楷體" w:eastAsia="標楷體" w:hAnsi="標楷體"/>
        </w:rPr>
      </w:pPr>
      <w:r>
        <w:rPr>
          <w:rFonts w:ascii="標楷體" w:eastAsia="標楷體" w:hAnsi="標楷體"/>
        </w:rPr>
        <w:t>緊急傷病與事故災害之發生與處理過程，應做成書面資料，知會相關人員，並做事後評估分析，擬定檢討改善。</w:t>
      </w:r>
    </w:p>
    <w:p w14:paraId="5EAC6E73" w14:textId="53BC309B" w:rsidR="00B227C9" w:rsidRDefault="00124649" w:rsidP="00D65897">
      <w:pPr>
        <w:numPr>
          <w:ilvl w:val="0"/>
          <w:numId w:val="4"/>
        </w:numPr>
        <w:tabs>
          <w:tab w:val="left" w:pos="1560"/>
        </w:tabs>
        <w:spacing w:line="440" w:lineRule="exact"/>
        <w:ind w:left="1559" w:hanging="493"/>
      </w:pPr>
      <w:r w:rsidRPr="00D65897">
        <w:rPr>
          <w:rFonts w:ascii="標楷體" w:eastAsia="標楷體" w:hAnsi="標楷體"/>
        </w:rPr>
        <w:t>追蹤學生就醫狀況</w:t>
      </w:r>
      <w:r w:rsidR="00D65897">
        <w:rPr>
          <w:rFonts w:ascii="標楷體" w:eastAsia="標楷體" w:hAnsi="標楷體" w:hint="eastAsia"/>
        </w:rPr>
        <w:t>、</w:t>
      </w:r>
      <w:r w:rsidRPr="00D65897">
        <w:rPr>
          <w:rFonts w:ascii="標楷體" w:eastAsia="標楷體" w:hAnsi="標楷體"/>
        </w:rPr>
        <w:t>協助學生身心復健</w:t>
      </w:r>
      <w:r w:rsidRPr="00D65897">
        <w:rPr>
          <w:rFonts w:ascii="新細明體" w:hAnsi="新細明體"/>
        </w:rPr>
        <w:t>、</w:t>
      </w:r>
      <w:r w:rsidRPr="00D65897">
        <w:rPr>
          <w:rFonts w:ascii="標楷體" w:eastAsia="標楷體" w:hAnsi="標楷體"/>
        </w:rPr>
        <w:t>身心及學習輔導。</w:t>
      </w:r>
    </w:p>
    <w:p w14:paraId="18161403" w14:textId="77777777" w:rsidR="00B227C9" w:rsidRDefault="00124649">
      <w:pPr>
        <w:numPr>
          <w:ilvl w:val="0"/>
          <w:numId w:val="4"/>
        </w:numPr>
        <w:tabs>
          <w:tab w:val="left" w:pos="1560"/>
        </w:tabs>
        <w:spacing w:line="440" w:lineRule="exact"/>
        <w:ind w:left="1559" w:hanging="493"/>
        <w:rPr>
          <w:rFonts w:ascii="標楷體" w:eastAsia="標楷體" w:hAnsi="標楷體"/>
        </w:rPr>
      </w:pPr>
      <w:r>
        <w:rPr>
          <w:rFonts w:ascii="標楷體" w:eastAsia="標楷體" w:hAnsi="標楷體"/>
        </w:rPr>
        <w:t>善後物品復原及清點器材。</w:t>
      </w:r>
    </w:p>
    <w:p w14:paraId="220A6F97" w14:textId="77777777" w:rsidR="00B227C9" w:rsidRDefault="00124649">
      <w:pPr>
        <w:numPr>
          <w:ilvl w:val="0"/>
          <w:numId w:val="4"/>
        </w:numPr>
        <w:tabs>
          <w:tab w:val="left" w:pos="1560"/>
        </w:tabs>
        <w:spacing w:line="440" w:lineRule="exact"/>
        <w:ind w:left="1559" w:hanging="493"/>
        <w:rPr>
          <w:rFonts w:ascii="標楷體" w:eastAsia="標楷體" w:hAnsi="標楷體"/>
        </w:rPr>
      </w:pPr>
      <w:r>
        <w:rPr>
          <w:rFonts w:ascii="標楷體" w:eastAsia="標楷體" w:hAnsi="標楷體"/>
        </w:rPr>
        <w:t>必要時協助學生團體保險之申請。</w:t>
      </w:r>
    </w:p>
    <w:p w14:paraId="0567A5B0" w14:textId="77777777" w:rsidR="00B227C9" w:rsidRDefault="00124649">
      <w:pPr>
        <w:numPr>
          <w:ilvl w:val="0"/>
          <w:numId w:val="4"/>
        </w:numPr>
        <w:tabs>
          <w:tab w:val="left" w:pos="1560"/>
        </w:tabs>
        <w:spacing w:line="440" w:lineRule="exact"/>
        <w:ind w:left="1559" w:hanging="493"/>
        <w:rPr>
          <w:rFonts w:ascii="標楷體" w:eastAsia="標楷體" w:hAnsi="標楷體"/>
        </w:rPr>
      </w:pPr>
      <w:r>
        <w:rPr>
          <w:rFonts w:ascii="標楷體" w:eastAsia="標楷體" w:hAnsi="標楷體"/>
        </w:rPr>
        <w:t>傷病處置應登記於學生健康資訊系統Web版內，若有重大</w:t>
      </w:r>
      <w:proofErr w:type="gramStart"/>
      <w:r>
        <w:rPr>
          <w:rFonts w:ascii="標楷體" w:eastAsia="標楷體" w:hAnsi="標楷體"/>
        </w:rPr>
        <w:t>傷病應填寫</w:t>
      </w:r>
      <w:proofErr w:type="gramEnd"/>
      <w:r>
        <w:rPr>
          <w:rFonts w:ascii="標楷體" w:eastAsia="標楷體" w:hAnsi="標楷體"/>
        </w:rPr>
        <w:t>健康中心重大案件報告單(附件5)以便追蹤與備查。</w:t>
      </w:r>
    </w:p>
    <w:p w14:paraId="744BFC65" w14:textId="77777777" w:rsidR="00B227C9" w:rsidRDefault="00124649">
      <w:pPr>
        <w:spacing w:line="440" w:lineRule="exact"/>
        <w:rPr>
          <w:rFonts w:ascii="標楷體" w:eastAsia="標楷體" w:hAnsi="標楷體"/>
          <w:szCs w:val="28"/>
        </w:rPr>
      </w:pPr>
      <w:r>
        <w:rPr>
          <w:rFonts w:ascii="標楷體" w:eastAsia="標楷體" w:hAnsi="標楷體"/>
          <w:szCs w:val="28"/>
        </w:rPr>
        <w:t>陸、參考資料：</w:t>
      </w:r>
    </w:p>
    <w:p w14:paraId="221E9605" w14:textId="77777777" w:rsidR="00B227C9" w:rsidRDefault="00124649">
      <w:pPr>
        <w:spacing w:line="360" w:lineRule="exact"/>
        <w:rPr>
          <w:rFonts w:ascii="標楷體" w:eastAsia="標楷體" w:hAnsi="標楷體"/>
          <w:szCs w:val="28"/>
        </w:rPr>
      </w:pPr>
      <w:r>
        <w:rPr>
          <w:rFonts w:ascii="標楷體" w:eastAsia="標楷體" w:hAnsi="標楷體"/>
          <w:szCs w:val="28"/>
        </w:rPr>
        <w:t xml:space="preserve">    一、教育部學校衛生工作指引(2005)第四版及(2020)第五版。</w:t>
      </w:r>
    </w:p>
    <w:p w14:paraId="0A6E03E1" w14:textId="20C99472" w:rsidR="00B227C9" w:rsidRDefault="00124649">
      <w:pPr>
        <w:spacing w:line="440" w:lineRule="exact"/>
        <w:rPr>
          <w:rFonts w:ascii="標楷體" w:eastAsia="標楷體" w:hAnsi="標楷體"/>
          <w:szCs w:val="28"/>
        </w:rPr>
      </w:pPr>
      <w:r>
        <w:rPr>
          <w:rFonts w:ascii="標楷體" w:eastAsia="標楷體" w:hAnsi="標楷體"/>
          <w:szCs w:val="28"/>
        </w:rPr>
        <w:t xml:space="preserve">    二、中華民國學校護理人員協進會(2011)．學校護理實務工作參考手冊。</w:t>
      </w:r>
    </w:p>
    <w:p w14:paraId="70509B80" w14:textId="77777777" w:rsidR="00D65897" w:rsidRDefault="00D65897">
      <w:pPr>
        <w:spacing w:line="440" w:lineRule="exact"/>
        <w:rPr>
          <w:rFonts w:ascii="標楷體" w:eastAsia="標楷體" w:hAnsi="標楷體"/>
          <w:szCs w:val="28"/>
        </w:rPr>
      </w:pPr>
    </w:p>
    <w:p w14:paraId="39977BD9" w14:textId="5F6A5F48" w:rsidR="00B227C9" w:rsidRDefault="00124649">
      <w:pPr>
        <w:spacing w:line="440" w:lineRule="exact"/>
        <w:rPr>
          <w:rFonts w:ascii="標楷體" w:eastAsia="標楷體" w:hAnsi="標楷體" w:cs="新細明體"/>
          <w:color w:val="000000"/>
          <w:kern w:val="0"/>
        </w:rPr>
      </w:pPr>
      <w:proofErr w:type="gramStart"/>
      <w:r>
        <w:rPr>
          <w:rFonts w:ascii="標楷體" w:eastAsia="標楷體" w:hAnsi="標楷體"/>
        </w:rPr>
        <w:t>柒</w:t>
      </w:r>
      <w:proofErr w:type="gramEnd"/>
      <w:r>
        <w:rPr>
          <w:rFonts w:ascii="標楷體" w:eastAsia="標楷體" w:hAnsi="標楷體"/>
        </w:rPr>
        <w:t>、本計畫經</w:t>
      </w:r>
      <w:r w:rsidR="00D65897" w:rsidRPr="007F6166">
        <w:rPr>
          <w:rFonts w:ascii="標楷體" w:eastAsia="標楷體" w:hAnsi="標楷體" w:cs="新細明體" w:hint="eastAsia"/>
          <w:color w:val="000000"/>
          <w:kern w:val="0"/>
        </w:rPr>
        <w:t>校長核可後實施，修正時亦同。</w:t>
      </w:r>
    </w:p>
    <w:p w14:paraId="0ED628A6" w14:textId="77777777" w:rsidR="00D65897" w:rsidRDefault="00D65897">
      <w:pPr>
        <w:spacing w:line="440" w:lineRule="exact"/>
        <w:rPr>
          <w:rFonts w:ascii="標楷體" w:eastAsia="標楷體" w:hAnsi="標楷體"/>
        </w:rPr>
      </w:pPr>
    </w:p>
    <w:p w14:paraId="023ED2C5" w14:textId="77777777" w:rsidR="00D65897" w:rsidRDefault="00D65897" w:rsidP="00D65897">
      <w:pPr>
        <w:widowControl/>
        <w:spacing w:before="100" w:beforeAutospacing="1" w:after="100" w:afterAutospacing="1"/>
        <w:jc w:val="both"/>
        <w:rPr>
          <w:rFonts w:ascii="標楷體" w:eastAsia="標楷體" w:hAnsi="標楷體" w:cs="新細明體"/>
          <w:kern w:val="0"/>
        </w:rPr>
      </w:pPr>
      <w:r>
        <w:rPr>
          <w:rFonts w:ascii="標楷體" w:eastAsia="標楷體" w:hAnsi="標楷體" w:cs="新細明體" w:hint="eastAsia"/>
          <w:kern w:val="0"/>
        </w:rPr>
        <w:t>承辦人：          衛生組長：             學</w:t>
      </w:r>
      <w:proofErr w:type="gramStart"/>
      <w:r>
        <w:rPr>
          <w:rFonts w:ascii="標楷體" w:eastAsia="標楷體" w:hAnsi="標楷體" w:cs="新細明體" w:hint="eastAsia"/>
          <w:kern w:val="0"/>
        </w:rPr>
        <w:t>務</w:t>
      </w:r>
      <w:proofErr w:type="gramEnd"/>
      <w:r>
        <w:rPr>
          <w:rFonts w:ascii="標楷體" w:eastAsia="標楷體" w:hAnsi="標楷體" w:cs="新細明體" w:hint="eastAsia"/>
          <w:kern w:val="0"/>
        </w:rPr>
        <w:t>主任：             校長：</w:t>
      </w:r>
    </w:p>
    <w:p w14:paraId="3F2875DB" w14:textId="48E21377" w:rsidR="00D65897" w:rsidRDefault="00D65897" w:rsidP="00D65897">
      <w:pPr>
        <w:widowControl/>
        <w:spacing w:before="100" w:beforeAutospacing="1" w:after="100" w:afterAutospacing="1"/>
        <w:jc w:val="both"/>
        <w:rPr>
          <w:rFonts w:ascii="標楷體" w:eastAsia="標楷體" w:hAnsi="標楷體" w:cs="新細明體"/>
          <w:kern w:val="0"/>
        </w:rPr>
      </w:pPr>
      <w:r>
        <w:rPr>
          <w:rFonts w:ascii="標楷體" w:eastAsia="標楷體" w:hAnsi="標楷體" w:cs="新細明體" w:hint="eastAsia"/>
          <w:kern w:val="0"/>
        </w:rPr>
        <w:t xml:space="preserve">                  生教組長：             教務主任：</w:t>
      </w:r>
    </w:p>
    <w:p w14:paraId="0E3E256F" w14:textId="241187AF" w:rsidR="00D65897" w:rsidRDefault="00D65897" w:rsidP="00D65897">
      <w:pPr>
        <w:widowControl/>
        <w:spacing w:before="100" w:beforeAutospacing="1" w:after="100" w:afterAutospacing="1"/>
        <w:jc w:val="both"/>
        <w:rPr>
          <w:rFonts w:ascii="標楷體" w:eastAsia="標楷體" w:hAnsi="標楷體" w:cs="新細明體"/>
          <w:kern w:val="0"/>
        </w:rPr>
      </w:pPr>
      <w:r>
        <w:rPr>
          <w:rFonts w:ascii="標楷體" w:eastAsia="標楷體" w:hAnsi="標楷體" w:cs="新細明體" w:hint="eastAsia"/>
          <w:kern w:val="0"/>
        </w:rPr>
        <w:t xml:space="preserve">                  訓育組長：             輔導主任：</w:t>
      </w:r>
    </w:p>
    <w:p w14:paraId="012ED9C3" w14:textId="4F8F1B0A" w:rsidR="00D65897" w:rsidRDefault="00D65897" w:rsidP="00D65897">
      <w:pPr>
        <w:widowControl/>
        <w:spacing w:before="100" w:beforeAutospacing="1" w:after="100" w:afterAutospacing="1"/>
        <w:jc w:val="both"/>
        <w:rPr>
          <w:rFonts w:ascii="標楷體" w:eastAsia="標楷體" w:hAnsi="標楷體" w:cs="新細明體"/>
          <w:kern w:val="0"/>
        </w:rPr>
      </w:pPr>
      <w:r>
        <w:rPr>
          <w:rFonts w:ascii="標楷體" w:eastAsia="標楷體" w:hAnsi="標楷體" w:cs="新細明體" w:hint="eastAsia"/>
          <w:kern w:val="0"/>
        </w:rPr>
        <w:t xml:space="preserve">                  體育組長：             總務主任：</w:t>
      </w:r>
    </w:p>
    <w:p w14:paraId="60ADAEE0" w14:textId="75A183B2" w:rsidR="00B227C9" w:rsidRDefault="00B227C9" w:rsidP="00D65897">
      <w:pPr>
        <w:spacing w:line="440" w:lineRule="exact"/>
      </w:pPr>
    </w:p>
    <w:sectPr w:rsidR="00B227C9" w:rsidSect="00D65897">
      <w:pgSz w:w="11906" w:h="16838"/>
      <w:pgMar w:top="567" w:right="737" w:bottom="567"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00EC" w14:textId="77777777" w:rsidR="00E34097" w:rsidRDefault="00E34097">
      <w:r>
        <w:separator/>
      </w:r>
    </w:p>
  </w:endnote>
  <w:endnote w:type="continuationSeparator" w:id="0">
    <w:p w14:paraId="25EE8650" w14:textId="77777777" w:rsidR="00E34097" w:rsidRDefault="00E3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6EE4" w14:textId="77777777" w:rsidR="00E34097" w:rsidRDefault="00E34097">
      <w:r>
        <w:rPr>
          <w:color w:val="000000"/>
        </w:rPr>
        <w:separator/>
      </w:r>
    </w:p>
  </w:footnote>
  <w:footnote w:type="continuationSeparator" w:id="0">
    <w:p w14:paraId="4871A623" w14:textId="77777777" w:rsidR="00E34097" w:rsidRDefault="00E34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859D8"/>
    <w:multiLevelType w:val="multilevel"/>
    <w:tmpl w:val="01102294"/>
    <w:lvl w:ilvl="0">
      <w:start w:val="1"/>
      <w:numFmt w:val="decimal"/>
      <w:lvlText w:val="%1."/>
      <w:lvlJc w:val="left"/>
      <w:pPr>
        <w:ind w:left="2198" w:hanging="360"/>
      </w:pPr>
    </w:lvl>
    <w:lvl w:ilvl="1">
      <w:start w:val="1"/>
      <w:numFmt w:val="ideographTraditional"/>
      <w:lvlText w:val="%2、"/>
      <w:lvlJc w:val="left"/>
      <w:pPr>
        <w:ind w:left="2798" w:hanging="480"/>
      </w:pPr>
    </w:lvl>
    <w:lvl w:ilvl="2">
      <w:start w:val="1"/>
      <w:numFmt w:val="lowerRoman"/>
      <w:lvlText w:val="%3."/>
      <w:lvlJc w:val="right"/>
      <w:pPr>
        <w:ind w:left="3278" w:hanging="480"/>
      </w:pPr>
    </w:lvl>
    <w:lvl w:ilvl="3">
      <w:start w:val="1"/>
      <w:numFmt w:val="decimal"/>
      <w:lvlText w:val="%4."/>
      <w:lvlJc w:val="left"/>
      <w:pPr>
        <w:ind w:left="3758" w:hanging="480"/>
      </w:pPr>
    </w:lvl>
    <w:lvl w:ilvl="4">
      <w:start w:val="1"/>
      <w:numFmt w:val="ideographTraditional"/>
      <w:lvlText w:val="%5、"/>
      <w:lvlJc w:val="left"/>
      <w:pPr>
        <w:ind w:left="4238" w:hanging="480"/>
      </w:pPr>
    </w:lvl>
    <w:lvl w:ilvl="5">
      <w:start w:val="1"/>
      <w:numFmt w:val="lowerRoman"/>
      <w:lvlText w:val="%6."/>
      <w:lvlJc w:val="right"/>
      <w:pPr>
        <w:ind w:left="4718" w:hanging="480"/>
      </w:pPr>
    </w:lvl>
    <w:lvl w:ilvl="6">
      <w:start w:val="1"/>
      <w:numFmt w:val="decimal"/>
      <w:lvlText w:val="%7."/>
      <w:lvlJc w:val="left"/>
      <w:pPr>
        <w:ind w:left="5198" w:hanging="480"/>
      </w:pPr>
    </w:lvl>
    <w:lvl w:ilvl="7">
      <w:start w:val="1"/>
      <w:numFmt w:val="ideographTraditional"/>
      <w:lvlText w:val="%8、"/>
      <w:lvlJc w:val="left"/>
      <w:pPr>
        <w:ind w:left="5678" w:hanging="480"/>
      </w:pPr>
    </w:lvl>
    <w:lvl w:ilvl="8">
      <w:start w:val="1"/>
      <w:numFmt w:val="lowerRoman"/>
      <w:lvlText w:val="%9."/>
      <w:lvlJc w:val="right"/>
      <w:pPr>
        <w:ind w:left="6158" w:hanging="480"/>
      </w:pPr>
    </w:lvl>
  </w:abstractNum>
  <w:abstractNum w:abstractNumId="1" w15:restartNumberingAfterBreak="0">
    <w:nsid w:val="48256FE7"/>
    <w:multiLevelType w:val="multilevel"/>
    <w:tmpl w:val="8100814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4BC57D8F"/>
    <w:multiLevelType w:val="multilevel"/>
    <w:tmpl w:val="38465566"/>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4EF009AF"/>
    <w:multiLevelType w:val="multilevel"/>
    <w:tmpl w:val="3C26E8E4"/>
    <w:lvl w:ilvl="0">
      <w:start w:val="1"/>
      <w:numFmt w:val="taiwaneseCountingThousand"/>
      <w:lvlText w:val="(%1)"/>
      <w:lvlJc w:val="left"/>
      <w:pPr>
        <w:ind w:left="1490" w:hanging="480"/>
      </w:pPr>
      <w:rPr>
        <w:rFonts w:ascii="標楷體" w:eastAsia="標楷體" w:hAnsi="標楷體"/>
        <w:sz w:val="24"/>
      </w:rPr>
    </w:lvl>
    <w:lvl w:ilvl="1">
      <w:start w:val="8"/>
      <w:numFmt w:val="taiwaneseCountingThousand"/>
      <w:lvlText w:val="%2、"/>
      <w:lvlJc w:val="left"/>
      <w:pPr>
        <w:ind w:left="1730" w:hanging="720"/>
      </w:pPr>
    </w:lvl>
    <w:lvl w:ilvl="2">
      <w:numFmt w:val="bullet"/>
      <w:lvlText w:val=""/>
      <w:lvlJc w:val="left"/>
      <w:pPr>
        <w:ind w:left="1970" w:hanging="480"/>
      </w:pPr>
      <w:rPr>
        <w:rFonts w:ascii="Wingdings" w:hAnsi="Wingdings"/>
      </w:rPr>
    </w:lvl>
    <w:lvl w:ilvl="3">
      <w:numFmt w:val="bullet"/>
      <w:lvlText w:val=""/>
      <w:lvlJc w:val="left"/>
      <w:pPr>
        <w:ind w:left="2450" w:hanging="480"/>
      </w:pPr>
      <w:rPr>
        <w:rFonts w:ascii="Wingdings" w:hAnsi="Wingdings"/>
      </w:rPr>
    </w:lvl>
    <w:lvl w:ilvl="4">
      <w:numFmt w:val="bullet"/>
      <w:lvlText w:val=""/>
      <w:lvlJc w:val="left"/>
      <w:pPr>
        <w:ind w:left="2930" w:hanging="480"/>
      </w:pPr>
      <w:rPr>
        <w:rFonts w:ascii="Wingdings" w:hAnsi="Wingdings"/>
      </w:rPr>
    </w:lvl>
    <w:lvl w:ilvl="5">
      <w:numFmt w:val="bullet"/>
      <w:lvlText w:val=""/>
      <w:lvlJc w:val="left"/>
      <w:pPr>
        <w:ind w:left="3410" w:hanging="480"/>
      </w:pPr>
      <w:rPr>
        <w:rFonts w:ascii="Wingdings" w:hAnsi="Wingdings"/>
      </w:rPr>
    </w:lvl>
    <w:lvl w:ilvl="6">
      <w:numFmt w:val="bullet"/>
      <w:lvlText w:val=""/>
      <w:lvlJc w:val="left"/>
      <w:pPr>
        <w:ind w:left="3890" w:hanging="480"/>
      </w:pPr>
      <w:rPr>
        <w:rFonts w:ascii="Wingdings" w:hAnsi="Wingdings"/>
      </w:rPr>
    </w:lvl>
    <w:lvl w:ilvl="7">
      <w:numFmt w:val="bullet"/>
      <w:lvlText w:val=""/>
      <w:lvlJc w:val="left"/>
      <w:pPr>
        <w:ind w:left="4370" w:hanging="480"/>
      </w:pPr>
      <w:rPr>
        <w:rFonts w:ascii="Wingdings" w:hAnsi="Wingdings"/>
      </w:rPr>
    </w:lvl>
    <w:lvl w:ilvl="8">
      <w:numFmt w:val="bullet"/>
      <w:lvlText w:val=""/>
      <w:lvlJc w:val="left"/>
      <w:pPr>
        <w:ind w:left="4850" w:hanging="480"/>
      </w:pPr>
      <w:rPr>
        <w:rFonts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C9"/>
    <w:rsid w:val="00110B9C"/>
    <w:rsid w:val="00124649"/>
    <w:rsid w:val="00175297"/>
    <w:rsid w:val="002D02DD"/>
    <w:rsid w:val="005130D9"/>
    <w:rsid w:val="00665B40"/>
    <w:rsid w:val="006F1F91"/>
    <w:rsid w:val="007F5938"/>
    <w:rsid w:val="00850D5B"/>
    <w:rsid w:val="008E1239"/>
    <w:rsid w:val="00944173"/>
    <w:rsid w:val="00A36974"/>
    <w:rsid w:val="00B227C9"/>
    <w:rsid w:val="00B5617A"/>
    <w:rsid w:val="00BC668E"/>
    <w:rsid w:val="00BD7CBA"/>
    <w:rsid w:val="00C67F6E"/>
    <w:rsid w:val="00CA6760"/>
    <w:rsid w:val="00D65897"/>
    <w:rsid w:val="00E22A32"/>
    <w:rsid w:val="00E34097"/>
    <w:rsid w:val="00E9787B"/>
    <w:rsid w:val="00F104D9"/>
    <w:rsid w:val="00F308AF"/>
    <w:rsid w:val="00F56D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81844"/>
  <w15:docId w15:val="{5B2C558F-9422-4830-ABA0-55ABDE40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彰化縣育民國小95學年校園緊急傷病處理實施辦法</dc:title>
  <dc:creator>user</dc:creator>
  <cp:lastModifiedBy>USER</cp:lastModifiedBy>
  <cp:revision>19</cp:revision>
  <cp:lastPrinted>2020-08-20T07:56:00Z</cp:lastPrinted>
  <dcterms:created xsi:type="dcterms:W3CDTF">2025-05-07T03:30:00Z</dcterms:created>
  <dcterms:modified xsi:type="dcterms:W3CDTF">2025-05-26T01:09:00Z</dcterms:modified>
</cp:coreProperties>
</file>