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2F7" w:rsidRDefault="00665855">
      <w:pPr>
        <w:snapToGrid w:val="0"/>
        <w:spacing w:before="183" w:after="183"/>
        <w:jc w:val="both"/>
      </w:pPr>
      <w:bookmarkStart w:id="0" w:name="_GoBack"/>
      <w:bookmarkEnd w:id="0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「</w:t>
      </w:r>
      <w:bookmarkStart w:id="1" w:name="_Hlk124356050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2030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雙語政策（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111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至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113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年）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提升國中小英語教師教學效能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教師國內英語專業發展及選送教師海外短期進修計畫</w:t>
      </w:r>
      <w:bookmarkEnd w:id="1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」</w:t>
      </w:r>
    </w:p>
    <w:p w:rsidR="00AA42F7" w:rsidRDefault="00AA42F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A42F7" w:rsidRDefault="00665855">
      <w:pPr>
        <w:tabs>
          <w:tab w:val="left" w:pos="2616"/>
        </w:tabs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  <w:r>
        <w:rPr>
          <w:rFonts w:ascii="Times New Roman" w:eastAsia="標楷體" w:hAnsi="Times New Roman"/>
          <w:sz w:val="44"/>
          <w:szCs w:val="44"/>
        </w:rPr>
        <w:tab/>
      </w:r>
    </w:p>
    <w:p w:rsidR="00AA42F7" w:rsidRDefault="00AA42F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A42F7" w:rsidRDefault="00AA42F7">
      <w:pPr>
        <w:spacing w:before="183" w:after="183"/>
        <w:jc w:val="both"/>
        <w:rPr>
          <w:rFonts w:ascii="Times New Roman" w:eastAsia="標楷體" w:hAnsi="Times New Roman"/>
          <w:sz w:val="44"/>
          <w:szCs w:val="44"/>
        </w:rPr>
      </w:pPr>
    </w:p>
    <w:p w:rsidR="00AA42F7" w:rsidRDefault="00665855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proofErr w:type="gramStart"/>
      <w:r>
        <w:rPr>
          <w:rFonts w:ascii="Times New Roman" w:eastAsia="標楷體" w:hAnsi="Times New Roman"/>
          <w:b/>
          <w:sz w:val="48"/>
          <w:szCs w:val="48"/>
        </w:rPr>
        <w:t>113</w:t>
      </w:r>
      <w:proofErr w:type="gramEnd"/>
      <w:r>
        <w:rPr>
          <w:rFonts w:ascii="Times New Roman" w:eastAsia="標楷體" w:hAnsi="Times New Roman"/>
          <w:b/>
          <w:sz w:val="48"/>
          <w:szCs w:val="48"/>
        </w:rPr>
        <w:t>年度</w:t>
      </w:r>
    </w:p>
    <w:p w:rsidR="00AA42F7" w:rsidRDefault="00665855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r>
        <w:rPr>
          <w:rFonts w:ascii="Times New Roman" w:eastAsia="標楷體" w:hAnsi="Times New Roman"/>
          <w:b/>
          <w:sz w:val="48"/>
          <w:szCs w:val="48"/>
        </w:rPr>
        <w:t>國小英語教師專業發展增能工作坊</w:t>
      </w:r>
    </w:p>
    <w:p w:rsidR="00AA42F7" w:rsidRDefault="00665855">
      <w:pPr>
        <w:spacing w:before="183" w:after="183"/>
        <w:jc w:val="center"/>
        <w:rPr>
          <w:rFonts w:ascii="Times New Roman" w:eastAsia="標楷體" w:hAnsi="Times New Roman"/>
          <w:b/>
          <w:sz w:val="48"/>
          <w:szCs w:val="48"/>
        </w:rPr>
      </w:pPr>
      <w:r>
        <w:rPr>
          <w:rFonts w:ascii="Times New Roman" w:eastAsia="標楷體" w:hAnsi="Times New Roman"/>
          <w:b/>
          <w:sz w:val="48"/>
          <w:szCs w:val="48"/>
        </w:rPr>
        <w:t>報名簡章</w:t>
      </w:r>
    </w:p>
    <w:p w:rsidR="00AA42F7" w:rsidRDefault="00AA42F7">
      <w:pPr>
        <w:spacing w:before="183" w:after="183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A42F7" w:rsidRDefault="00AA42F7">
      <w:pPr>
        <w:spacing w:before="183" w:after="183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A42F7" w:rsidRDefault="00AA42F7">
      <w:pPr>
        <w:snapToGrid w:val="0"/>
        <w:spacing w:before="183" w:after="183" w:line="400" w:lineRule="exact"/>
        <w:jc w:val="both"/>
        <w:rPr>
          <w:rFonts w:ascii="Times New Roman" w:eastAsia="標楷體" w:hAnsi="Times New Roman"/>
          <w:b/>
          <w:sz w:val="44"/>
          <w:szCs w:val="44"/>
        </w:rPr>
      </w:pPr>
    </w:p>
    <w:p w:rsidR="00AA42F7" w:rsidRDefault="00665855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主辦單位：教育部國民及學前教育署</w:t>
      </w:r>
    </w:p>
    <w:p w:rsidR="00AA42F7" w:rsidRDefault="00665855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承辦單位：國立臺灣師範大學</w:t>
      </w:r>
    </w:p>
    <w:p w:rsidR="00AA42F7" w:rsidRDefault="00665855">
      <w:pPr>
        <w:snapToGrid w:val="0"/>
        <w:spacing w:before="183" w:after="183" w:line="400" w:lineRule="exact"/>
        <w:ind w:left="1440"/>
        <w:rPr>
          <w:rFonts w:ascii="Times New Roman" w:eastAsia="標楷體" w:hAnsi="Times New Roman"/>
          <w:bCs/>
          <w:sz w:val="36"/>
          <w:szCs w:val="36"/>
        </w:rPr>
      </w:pPr>
      <w:r>
        <w:rPr>
          <w:rFonts w:ascii="Times New Roman" w:eastAsia="標楷體" w:hAnsi="Times New Roman"/>
          <w:bCs/>
          <w:sz w:val="36"/>
          <w:szCs w:val="36"/>
        </w:rPr>
        <w:t>協辦單位：學術交流基金會</w:t>
      </w:r>
      <w:r>
        <w:rPr>
          <w:rFonts w:ascii="Times New Roman" w:eastAsia="標楷體" w:hAnsi="Times New Roman"/>
          <w:bCs/>
          <w:sz w:val="36"/>
          <w:szCs w:val="36"/>
        </w:rPr>
        <w:br/>
      </w:r>
      <w:r>
        <w:rPr>
          <w:rFonts w:ascii="Times New Roman" w:eastAsia="標楷體" w:hAnsi="Times New Roman"/>
          <w:bCs/>
          <w:sz w:val="36"/>
          <w:szCs w:val="36"/>
        </w:rPr>
        <w:t xml:space="preserve">　　　　　財團法人語言訓練測驗中心</w:t>
      </w:r>
      <w:r>
        <w:rPr>
          <w:rFonts w:ascii="Times New Roman" w:eastAsia="標楷體" w:hAnsi="Times New Roman"/>
          <w:bCs/>
          <w:sz w:val="36"/>
          <w:szCs w:val="36"/>
        </w:rPr>
        <w:br/>
      </w:r>
      <w:r>
        <w:rPr>
          <w:rFonts w:ascii="Times New Roman" w:eastAsia="標楷體" w:hAnsi="Times New Roman"/>
          <w:bCs/>
          <w:sz w:val="36"/>
          <w:szCs w:val="36"/>
        </w:rPr>
        <w:t xml:space="preserve">　　　　　新加坡</w:t>
      </w:r>
      <w:proofErr w:type="spellStart"/>
      <w:r>
        <w:rPr>
          <w:rFonts w:ascii="Times New Roman" w:eastAsia="標楷體" w:hAnsi="Times New Roman"/>
          <w:bCs/>
          <w:sz w:val="36"/>
          <w:szCs w:val="36"/>
        </w:rPr>
        <w:t>SmartEdu</w:t>
      </w:r>
      <w:proofErr w:type="spellEnd"/>
      <w:r>
        <w:rPr>
          <w:rFonts w:ascii="Times New Roman" w:eastAsia="標楷體" w:hAnsi="Times New Roman"/>
          <w:bCs/>
          <w:sz w:val="36"/>
          <w:szCs w:val="36"/>
        </w:rPr>
        <w:t xml:space="preserve"> </w:t>
      </w:r>
      <w:r>
        <w:rPr>
          <w:rFonts w:ascii="Times New Roman" w:eastAsia="標楷體" w:hAnsi="Times New Roman"/>
          <w:bCs/>
          <w:sz w:val="36"/>
          <w:szCs w:val="36"/>
        </w:rPr>
        <w:t>Consultancy</w:t>
      </w:r>
    </w:p>
    <w:p w:rsidR="00AA42F7" w:rsidRDefault="00665855">
      <w:pPr>
        <w:pageBreakBefore/>
        <w:widowControl/>
        <w:spacing w:before="183" w:after="183"/>
        <w:jc w:val="center"/>
      </w:pPr>
      <w:proofErr w:type="gramStart"/>
      <w:r>
        <w:rPr>
          <w:rFonts w:ascii="Times New Roman" w:eastAsia="標楷體" w:hAnsi="Times New Roman"/>
          <w:b/>
          <w:sz w:val="32"/>
          <w:szCs w:val="32"/>
        </w:rPr>
        <w:lastRenderedPageBreak/>
        <w:t>113</w:t>
      </w:r>
      <w:proofErr w:type="gramEnd"/>
      <w:r>
        <w:rPr>
          <w:rFonts w:ascii="Times New Roman" w:eastAsia="標楷體" w:hAnsi="Times New Roman"/>
          <w:b/>
          <w:sz w:val="32"/>
          <w:szCs w:val="32"/>
        </w:rPr>
        <w:t>年度國小英語教師專業發展增能工作坊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壹、依據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依據「前瞻基礎建設</w:t>
      </w:r>
      <w:proofErr w:type="gramStart"/>
      <w:r>
        <w:rPr>
          <w:rFonts w:ascii="Times New Roman" w:eastAsia="標楷體" w:hAnsi="Times New Roman"/>
          <w:szCs w:val="24"/>
        </w:rPr>
        <w:t>─</w:t>
      </w:r>
      <w:proofErr w:type="gramEnd"/>
      <w:r>
        <w:rPr>
          <w:rFonts w:ascii="Times New Roman" w:eastAsia="標楷體" w:hAnsi="Times New Roman"/>
          <w:szCs w:val="24"/>
        </w:rPr>
        <w:t>人才培育促進就業建設</w:t>
      </w:r>
      <w:r>
        <w:rPr>
          <w:rFonts w:ascii="Times New Roman" w:eastAsia="標楷體" w:hAnsi="Times New Roman"/>
          <w:szCs w:val="24"/>
        </w:rPr>
        <w:t>─2030</w:t>
      </w:r>
      <w:r>
        <w:rPr>
          <w:rFonts w:ascii="Times New Roman" w:eastAsia="標楷體" w:hAnsi="Times New Roman"/>
          <w:szCs w:val="24"/>
        </w:rPr>
        <w:t>雙語政策（</w:t>
      </w:r>
      <w:r>
        <w:rPr>
          <w:rFonts w:ascii="Times New Roman" w:eastAsia="標楷體" w:hAnsi="Times New Roman"/>
          <w:szCs w:val="24"/>
        </w:rPr>
        <w:t>110</w:t>
      </w:r>
      <w:r>
        <w:rPr>
          <w:rFonts w:ascii="Times New Roman" w:eastAsia="標楷體" w:hAnsi="Times New Roman"/>
          <w:szCs w:val="24"/>
        </w:rPr>
        <w:t>至</w:t>
      </w:r>
      <w:r>
        <w:rPr>
          <w:rFonts w:ascii="Times New Roman" w:eastAsia="標楷體" w:hAnsi="Times New Roman"/>
          <w:szCs w:val="24"/>
        </w:rPr>
        <w:t>113</w:t>
      </w:r>
      <w:r>
        <w:rPr>
          <w:rFonts w:ascii="Times New Roman" w:eastAsia="標楷體" w:hAnsi="Times New Roman"/>
          <w:szCs w:val="24"/>
        </w:rPr>
        <w:t>年）」暨「教育部國民及學前教育署補助國民中小學推動英語教學實施要點」辦理。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貳、目的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一、藉由工作坊課程，提供英語教師有效教學及多元評量之策略，提升命題以及英語授課之技巧，增進其以英語教英語之能力及信心，並激發其教學熱情與專業能量。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二、透過任務導向、差異化教學、多元評量策略、教案設計、整合式議題導向及情境化評量設計等課程主題活化英語教學，同時設計課程教學示例於課堂教學中落實，以便學生之學習更為適性有效。</w:t>
      </w:r>
    </w:p>
    <w:p w:rsidR="00AA42F7" w:rsidRDefault="00665855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三、配合教育部政策，協助強化英語教師之英語授課知能與多元評量策略，以提升英語教師教學成效與品質，並於課堂中強化學生英語口說能力及聽力，使教與學之間的連結更為緊密。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參、辦理單位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一、主辦單位：教育部國民及學前教育署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二、承辦單位：國立臺灣師範大學</w:t>
      </w:r>
    </w:p>
    <w:p w:rsidR="00AA42F7" w:rsidRDefault="00665855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三、協辦單位：學術交流基金會、財團法人語言訓練測驗中心、新加坡</w:t>
      </w:r>
      <w:proofErr w:type="spellStart"/>
      <w:r>
        <w:rPr>
          <w:rFonts w:ascii="Times New Roman" w:eastAsia="標楷體" w:hAnsi="Times New Roman"/>
          <w:szCs w:val="24"/>
        </w:rPr>
        <w:t>SmartEdu</w:t>
      </w:r>
      <w:proofErr w:type="spellEnd"/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 xml:space="preserve">　</w:t>
      </w:r>
      <w:r>
        <w:rPr>
          <w:rFonts w:ascii="Times New Roman" w:eastAsia="標楷體" w:hAnsi="Times New Roman"/>
          <w:szCs w:val="24"/>
        </w:rPr>
        <w:t>Con</w:t>
      </w:r>
      <w:r>
        <w:rPr>
          <w:rFonts w:ascii="Times New Roman" w:eastAsia="標楷體" w:hAnsi="Times New Roman"/>
          <w:szCs w:val="24"/>
        </w:rPr>
        <w:t>sultancy</w:t>
      </w:r>
    </w:p>
    <w:p w:rsidR="00AA42F7" w:rsidRDefault="00AA42F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肆、實施對象</w:t>
      </w:r>
    </w:p>
    <w:p w:rsidR="00AA42F7" w:rsidRDefault="00665855">
      <w:pPr>
        <w:widowControl/>
      </w:pPr>
      <w:r>
        <w:rPr>
          <w:rFonts w:ascii="Times New Roman" w:eastAsia="標楷體" w:hAnsi="Times New Roman"/>
          <w:szCs w:val="24"/>
        </w:rPr>
        <w:t>全國公立國民小學英語教師，包含正式教師、代理教師、代課教師與實習教師。</w:t>
      </w:r>
    </w:p>
    <w:p w:rsidR="00AA42F7" w:rsidRDefault="00665855">
      <w:pPr>
        <w:pageBreakBefore/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lastRenderedPageBreak/>
        <w:t>伍、課程類型（教師可同時報名多項工作坊）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2"/>
        <w:gridCol w:w="2002"/>
        <w:gridCol w:w="4093"/>
        <w:gridCol w:w="929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bookmarkStart w:id="2" w:name="_Hlk133587082"/>
            <w:r>
              <w:rPr>
                <w:rFonts w:ascii="Times New Roman" w:eastAsia="標楷體" w:hAnsi="Times New Roman"/>
                <w:b/>
                <w:szCs w:val="24"/>
              </w:rPr>
              <w:t>工作坊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名稱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開課單位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課程簡介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課程表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工作坊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學術交流基金會</w:t>
            </w:r>
          </w:p>
          <w:p w:rsidR="00AA42F7" w:rsidRDefault="00665855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Foundation for Scholarly Exchange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</w:t>
            </w:r>
            <w:r>
              <w:rPr>
                <w:rFonts w:ascii="Times New Roman" w:eastAsia="標楷體" w:hAnsi="Times New Roman"/>
                <w:szCs w:val="24"/>
              </w:rPr>
              <w:t>Task-based</w:t>
            </w:r>
            <w:r>
              <w:rPr>
                <w:rFonts w:ascii="Times New Roman" w:eastAsia="標楷體" w:hAnsi="Times New Roman"/>
                <w:szCs w:val="24"/>
              </w:rPr>
              <w:t>為核心概念，並設計各式教學主題，將透過多元之課程設計提升教師專業教學知能。課程內容包含教學演示及教案討論。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一</w:t>
            </w:r>
            <w:proofErr w:type="gramEnd"/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新加坡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SmartEdu</w:t>
            </w:r>
            <w:proofErr w:type="spellEnd"/>
            <w:r>
              <w:rPr>
                <w:rFonts w:ascii="Times New Roman" w:eastAsia="標楷體" w:hAnsi="Times New Roman"/>
                <w:szCs w:val="24"/>
              </w:rPr>
              <w:t xml:space="preserve"> Consultancy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依據十二年國民基本教育課程綱要設計，探索英語教學探究式學習，並應用在實務教學上，引領學生發掘英語學習的樂趣和意義。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附錄二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財團法人語言訓練測驗中心</w:t>
            </w:r>
          </w:p>
          <w:p w:rsidR="00AA42F7" w:rsidRDefault="00665855">
            <w:pPr>
              <w:snapToGrid w:val="0"/>
              <w:spacing w:before="183" w:after="183"/>
            </w:pPr>
            <w:r>
              <w:rPr>
                <w:rFonts w:ascii="Times New Roman" w:eastAsia="標楷體" w:hAnsi="Times New Roman"/>
                <w:szCs w:val="24"/>
              </w:rPr>
              <w:t>The Language Training &amp; Testing Center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強調「促進學習的評量」及「多元評量」，課程重點為多元、多層次英語能力評量及素養導向評量設計。課程將結合授課與實作練習，內容包含小組評量任務設計成果發表。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附錄三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本課程為「教學評量設計工作坊」的進階課程，透過各種英語試題的分析與實作，提升英語教師編寫試題的能力。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附錄四</w:t>
            </w:r>
          </w:p>
        </w:tc>
      </w:tr>
      <w:bookmarkEnd w:id="2"/>
    </w:tbl>
    <w:p w:rsidR="00AA42F7" w:rsidRDefault="00AA42F7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AA42F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陸、辦理方式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2127"/>
        <w:gridCol w:w="1983"/>
        <w:gridCol w:w="1637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工作坊名稱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辦理課程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預計辦理地點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名額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30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30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25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中市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高雄市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臺東專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台東市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金門專班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金門縣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連江專班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連江縣</w:t>
            </w: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雙北市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每班上限人數</w:t>
            </w:r>
            <w:r>
              <w:rPr>
                <w:rFonts w:ascii="Times New Roman" w:eastAsia="標楷體" w:hAnsi="Times New Roman"/>
                <w:szCs w:val="24"/>
              </w:rPr>
              <w:t>20</w:t>
            </w:r>
            <w:r>
              <w:rPr>
                <w:rFonts w:ascii="Times New Roman" w:eastAsia="標楷體" w:hAnsi="Times New Roman"/>
                <w:szCs w:val="24"/>
              </w:rPr>
              <w:t>人</w:t>
            </w:r>
          </w:p>
        </w:tc>
      </w:tr>
    </w:tbl>
    <w:p w:rsidR="00AA42F7" w:rsidRDefault="00665855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t>※</w:t>
      </w:r>
      <w:r>
        <w:rPr>
          <w:rFonts w:ascii="Times New Roman" w:eastAsia="標楷體" w:hAnsi="Times New Roman"/>
          <w:szCs w:val="24"/>
        </w:rPr>
        <w:t>「</w:t>
      </w:r>
      <w:r>
        <w:rPr>
          <w:rFonts w:ascii="標楷體" w:eastAsia="標楷體" w:hAnsi="標楷體" w:cs="Arial"/>
          <w:szCs w:val="24"/>
          <w:shd w:val="clear" w:color="auto" w:fill="FFFFFF"/>
        </w:rPr>
        <w:t>英語試題分析與實作工作坊</w:t>
      </w:r>
      <w:r>
        <w:rPr>
          <w:rFonts w:ascii="Times New Roman" w:eastAsia="標楷體" w:hAnsi="Times New Roman"/>
          <w:szCs w:val="24"/>
        </w:rPr>
        <w:t>」為進階課程，僅供曾</w:t>
      </w:r>
      <w:proofErr w:type="gramStart"/>
      <w:r>
        <w:rPr>
          <w:rFonts w:ascii="Times New Roman" w:eastAsia="標楷體" w:hAnsi="Times New Roman"/>
          <w:szCs w:val="24"/>
        </w:rPr>
        <w:t>研</w:t>
      </w:r>
      <w:proofErr w:type="gramEnd"/>
      <w:r>
        <w:rPr>
          <w:rFonts w:ascii="Times New Roman" w:eastAsia="標楷體" w:hAnsi="Times New Roman"/>
          <w:szCs w:val="24"/>
        </w:rPr>
        <w:t>修臺師大民國</w:t>
      </w:r>
      <w:r>
        <w:rPr>
          <w:rFonts w:ascii="Times New Roman" w:eastAsia="標楷體" w:hAnsi="Times New Roman"/>
          <w:szCs w:val="24"/>
        </w:rPr>
        <w:t>111</w:t>
      </w:r>
      <w:r>
        <w:rPr>
          <w:rFonts w:ascii="Times New Roman" w:eastAsia="標楷體" w:hAnsi="Times New Roman"/>
          <w:szCs w:val="24"/>
        </w:rPr>
        <w:t>年與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 xml:space="preserve">　</w:t>
      </w:r>
      <w:r>
        <w:rPr>
          <w:rFonts w:ascii="Times New Roman" w:eastAsia="標楷體" w:hAnsi="Times New Roman"/>
          <w:szCs w:val="24"/>
        </w:rPr>
        <w:t xml:space="preserve"> 112</w:t>
      </w:r>
      <w:r>
        <w:rPr>
          <w:rFonts w:ascii="Times New Roman" w:eastAsia="標楷體" w:hAnsi="Times New Roman"/>
          <w:szCs w:val="24"/>
        </w:rPr>
        <w:t>年所舉行之「教學評量設計工作坊」基礎課程且完成研習者參與。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※</w:t>
      </w:r>
      <w:proofErr w:type="gramStart"/>
      <w:r>
        <w:rPr>
          <w:rFonts w:ascii="Times New Roman" w:eastAsia="標楷體" w:hAnsi="Times New Roman"/>
          <w:szCs w:val="24"/>
        </w:rPr>
        <w:t>各專班</w:t>
      </w:r>
      <w:proofErr w:type="gramEnd"/>
      <w:r>
        <w:rPr>
          <w:rFonts w:ascii="Times New Roman" w:eastAsia="標楷體" w:hAnsi="Times New Roman"/>
          <w:szCs w:val="24"/>
        </w:rPr>
        <w:t>將以該縣市報名教師優先錄取，如有餘額再開放給其他縣市教師參與。</w:t>
      </w:r>
    </w:p>
    <w:p w:rsidR="00AA42F7" w:rsidRDefault="00665855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lastRenderedPageBreak/>
        <w:t>※</w:t>
      </w:r>
      <w:r>
        <w:rPr>
          <w:rFonts w:ascii="Times New Roman" w:eastAsia="標楷體" w:hAnsi="Times New Roman"/>
          <w:szCs w:val="24"/>
        </w:rPr>
        <w:t>同一教師得同時報名不同課程。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proofErr w:type="gramStart"/>
      <w:r>
        <w:rPr>
          <w:rFonts w:ascii="Times New Roman" w:eastAsia="標楷體" w:hAnsi="Times New Roman"/>
          <w:b/>
          <w:sz w:val="28"/>
          <w:szCs w:val="28"/>
        </w:rPr>
        <w:t>柒</w:t>
      </w:r>
      <w:proofErr w:type="gramEnd"/>
      <w:r>
        <w:rPr>
          <w:rFonts w:ascii="Times New Roman" w:eastAsia="標楷體" w:hAnsi="Times New Roman"/>
          <w:b/>
          <w:sz w:val="28"/>
          <w:szCs w:val="28"/>
        </w:rPr>
        <w:t>、辦理期程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4"/>
        <w:gridCol w:w="2124"/>
        <w:gridCol w:w="1985"/>
        <w:gridCol w:w="1643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課程類型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辦理區域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課程天數</w:t>
            </w:r>
            <w:r>
              <w:rPr>
                <w:rFonts w:ascii="Times New Roman" w:eastAsia="標楷體" w:hAnsi="Times New Roman"/>
                <w:b/>
                <w:szCs w:val="24"/>
              </w:rPr>
              <w:t>(</w:t>
            </w:r>
            <w:r>
              <w:rPr>
                <w:rFonts w:ascii="Times New Roman" w:eastAsia="標楷體" w:hAnsi="Times New Roman"/>
                <w:b/>
                <w:szCs w:val="24"/>
              </w:rPr>
              <w:t>時數</w:t>
            </w:r>
            <w:r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辦理日期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口說教學工作坊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7/11-7/13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7/18-7/20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7/25-7/27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屏東專班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10/21-10/23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探究式教學工作坊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8/19-8/21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7/29-7/31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8/5-8/7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宜蘭專班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3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18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8/12-8/14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教學評量設計工作坊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7/8-7/9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中區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7/15-7/16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7/22-7/23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/>
                <w:szCs w:val="24"/>
              </w:rPr>
              <w:t>臺東專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9/14-9/15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金門專班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9/6-9/7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連江專班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11/9-11/10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</w:pPr>
            <w:r>
              <w:rPr>
                <w:rFonts w:ascii="標楷體" w:eastAsia="標楷體" w:hAnsi="標楷體" w:cs="Arial"/>
                <w:szCs w:val="24"/>
                <w:shd w:val="clear" w:color="auto" w:fill="FFFFFF"/>
              </w:rPr>
              <w:t>英語試題分析與實作工作坊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北區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天（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小時）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8/22-8/23</w:t>
            </w:r>
          </w:p>
        </w:tc>
      </w:tr>
    </w:tbl>
    <w:p w:rsidR="00AA42F7" w:rsidRDefault="00AA42F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A42F7" w:rsidRDefault="00AA42F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捌、課程實施方式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一、班別說明：除「英語試題分析與實作工作坊」僅辦理</w:t>
      </w:r>
      <w:proofErr w:type="gramStart"/>
      <w:r>
        <w:rPr>
          <w:rFonts w:ascii="Times New Roman" w:eastAsia="標楷體" w:hAnsi="Times New Roman"/>
          <w:szCs w:val="24"/>
        </w:rPr>
        <w:t>區域班外</w:t>
      </w:r>
      <w:proofErr w:type="gramEnd"/>
      <w:r>
        <w:rPr>
          <w:rFonts w:ascii="Times New Roman" w:eastAsia="標楷體" w:hAnsi="Times New Roman"/>
          <w:szCs w:val="24"/>
        </w:rPr>
        <w:t>，其他三類課程分區域班與縣市專班兩種班別辦理：區域班於北、中、南三區辦理，開放給所有符合報名資格的教師參加；專班則於特定縣市辦理，優先錄取該縣市教師，如有餘額再開放給其他縣市教師參與。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二、各縣市教師參與課程不受地域限制，可按照意願於報名表中排序三個屬意課程。惟</w:t>
      </w:r>
      <w:proofErr w:type="gramStart"/>
      <w:r>
        <w:rPr>
          <w:rFonts w:ascii="Times New Roman" w:eastAsia="標楷體" w:hAnsi="Times New Roman"/>
          <w:szCs w:val="24"/>
        </w:rPr>
        <w:t>臺</w:t>
      </w:r>
      <w:proofErr w:type="gramEnd"/>
      <w:r>
        <w:rPr>
          <w:rFonts w:ascii="Times New Roman" w:eastAsia="標楷體" w:hAnsi="Times New Roman"/>
          <w:szCs w:val="24"/>
        </w:rPr>
        <w:t>東、屏東、金門與連江共四班，將以該縣市報名教師優先錄取。</w:t>
      </w:r>
    </w:p>
    <w:p w:rsidR="00AA42F7" w:rsidRDefault="00665855">
      <w:pPr>
        <w:snapToGrid w:val="0"/>
        <w:spacing w:before="183" w:after="183"/>
        <w:ind w:left="480" w:hanging="480"/>
        <w:jc w:val="both"/>
      </w:pPr>
      <w:r>
        <w:rPr>
          <w:rFonts w:ascii="Times New Roman" w:eastAsia="標楷體" w:hAnsi="Times New Roman"/>
          <w:szCs w:val="24"/>
        </w:rPr>
        <w:t>三、住宿部分：由國立臺灣師範大學協助安排，非強制住宿、與同性別學員共享</w:t>
      </w:r>
      <w:r>
        <w:rPr>
          <w:rFonts w:ascii="標楷體" w:eastAsia="標楷體" w:hAnsi="標楷體"/>
          <w:szCs w:val="24"/>
        </w:rPr>
        <w:t>含私人衛浴之雙床房，住宿</w:t>
      </w:r>
      <w:proofErr w:type="gramStart"/>
      <w:r>
        <w:rPr>
          <w:rFonts w:ascii="標楷體" w:eastAsia="標楷體" w:hAnsi="標楷體"/>
          <w:szCs w:val="24"/>
        </w:rPr>
        <w:t>不</w:t>
      </w:r>
      <w:proofErr w:type="gramEnd"/>
      <w:r>
        <w:rPr>
          <w:rFonts w:ascii="標楷體" w:eastAsia="標楷體" w:hAnsi="標楷體"/>
          <w:szCs w:val="24"/>
        </w:rPr>
        <w:t>另收費，房型亦無法作任何變更。</w:t>
      </w:r>
    </w:p>
    <w:p w:rsidR="00AA42F7" w:rsidRDefault="00665855">
      <w:pPr>
        <w:snapToGrid w:val="0"/>
        <w:spacing w:before="183" w:after="183"/>
        <w:ind w:left="480" w:hanging="480"/>
        <w:jc w:val="both"/>
      </w:pPr>
      <w:r>
        <w:rPr>
          <w:rFonts w:ascii="標楷體" w:eastAsia="標楷體" w:hAnsi="標楷體"/>
          <w:szCs w:val="24"/>
        </w:rPr>
        <w:t>四、除台東</w:t>
      </w:r>
      <w:r>
        <w:rPr>
          <w:rFonts w:ascii="標楷體" w:eastAsia="標楷體" w:hAnsi="標楷體"/>
        </w:rPr>
        <w:t>及離島</w:t>
      </w:r>
      <w:proofErr w:type="gramStart"/>
      <w:r>
        <w:rPr>
          <w:rFonts w:ascii="標楷體" w:eastAsia="標楷體" w:hAnsi="標楷體"/>
        </w:rPr>
        <w:t>三</w:t>
      </w:r>
      <w:proofErr w:type="gramEnd"/>
      <w:r>
        <w:rPr>
          <w:rFonts w:ascii="標楷體" w:eastAsia="標楷體" w:hAnsi="標楷體"/>
        </w:rPr>
        <w:t>縣市（澎湖、金門與連江）</w:t>
      </w:r>
      <w:r>
        <w:rPr>
          <w:rFonts w:ascii="Times New Roman" w:eastAsia="標楷體" w:hAnsi="Times New Roman"/>
          <w:szCs w:val="24"/>
        </w:rPr>
        <w:t>，因地區偏遠、交通不便，得以於課程結束隔日退房外，其他地區一律於課程結束當日退房。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五、研習及住宿地點等相關細節，將於課程五天前，以電子郵件通知參與教師。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六、倘因不可抗力之因素影響，無法進行實體課程時，將改</w:t>
      </w:r>
      <w:proofErr w:type="gramStart"/>
      <w:r>
        <w:rPr>
          <w:rFonts w:ascii="Times New Roman" w:eastAsia="標楷體" w:hAnsi="Times New Roman"/>
          <w:szCs w:val="24"/>
        </w:rPr>
        <w:t>採</w:t>
      </w:r>
      <w:proofErr w:type="gramEnd"/>
      <w:r>
        <w:rPr>
          <w:rFonts w:ascii="Times New Roman" w:eastAsia="標楷體" w:hAnsi="Times New Roman"/>
          <w:szCs w:val="24"/>
        </w:rPr>
        <w:t>視訊或其他方式辦理。</w:t>
      </w:r>
    </w:p>
    <w:p w:rsidR="00AA42F7" w:rsidRDefault="00AA42F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玖、報名資格、資料與審查事項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bookmarkStart w:id="3" w:name="_Hlk129600622"/>
      <w:r>
        <w:rPr>
          <w:rFonts w:ascii="Times New Roman" w:eastAsia="標楷體" w:hAnsi="Times New Roman"/>
          <w:szCs w:val="24"/>
        </w:rPr>
        <w:t>一、報名資格：全國公立國民小學英語教師及對英語教學有興趣之其他科目</w:t>
      </w:r>
      <w:r>
        <w:rPr>
          <w:rFonts w:ascii="Times New Roman" w:eastAsia="標楷體" w:hAnsi="Times New Roman"/>
          <w:szCs w:val="24"/>
        </w:rPr>
        <w:t>/</w:t>
      </w:r>
      <w:r>
        <w:rPr>
          <w:rFonts w:ascii="Times New Roman" w:eastAsia="標楷體" w:hAnsi="Times New Roman"/>
          <w:szCs w:val="24"/>
        </w:rPr>
        <w:t>領域教師，包含正式教師、代理教師、代課教師與實習教師。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二、報名資料：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>（一）基本資料：中英文姓名（以正式文件姓名為主）、教師類型、身份證</w:t>
      </w:r>
      <w:r>
        <w:rPr>
          <w:rFonts w:ascii="Times New Roman" w:eastAsia="標楷體" w:hAnsi="Times New Roman"/>
          <w:szCs w:val="24"/>
        </w:rPr>
        <w:t xml:space="preserve">  </w:t>
      </w:r>
      <w:r>
        <w:rPr>
          <w:rFonts w:ascii="Times New Roman" w:eastAsia="標楷體" w:hAnsi="Times New Roman"/>
          <w:szCs w:val="24"/>
        </w:rPr>
        <w:br/>
      </w:r>
      <w:r>
        <w:rPr>
          <w:rFonts w:ascii="Times New Roman" w:eastAsia="標楷體" w:hAnsi="Times New Roman"/>
          <w:szCs w:val="24"/>
        </w:rPr>
        <w:t xml:space="preserve">      </w:t>
      </w:r>
      <w:r>
        <w:rPr>
          <w:rFonts w:ascii="Times New Roman" w:eastAsia="標楷體" w:hAnsi="Times New Roman"/>
          <w:szCs w:val="24"/>
        </w:rPr>
        <w:t>字號、連絡電話、手機、電子信箱與服務單位。</w:t>
      </w:r>
    </w:p>
    <w:p w:rsidR="00AA42F7" w:rsidRDefault="00665855">
      <w:pPr>
        <w:snapToGrid w:val="0"/>
        <w:spacing w:before="183" w:after="183"/>
        <w:ind w:left="1191" w:hanging="1191"/>
        <w:jc w:val="both"/>
      </w:pPr>
      <w:r>
        <w:rPr>
          <w:rFonts w:ascii="Times New Roman" w:eastAsia="標楷體" w:hAnsi="Times New Roman"/>
          <w:szCs w:val="24"/>
        </w:rPr>
        <w:t xml:space="preserve">    </w:t>
      </w:r>
      <w:r>
        <w:rPr>
          <w:rFonts w:ascii="Times New Roman" w:eastAsia="標楷體" w:hAnsi="Times New Roman"/>
          <w:szCs w:val="24"/>
        </w:rPr>
        <w:t>（二）報名「</w:t>
      </w:r>
      <w:r>
        <w:rPr>
          <w:rFonts w:ascii="標楷體" w:eastAsia="標楷體" w:hAnsi="標楷體" w:cs="Arial"/>
          <w:szCs w:val="24"/>
          <w:shd w:val="clear" w:color="auto" w:fill="FFFFFF"/>
        </w:rPr>
        <w:t>英語試題分析與實作工作坊</w:t>
      </w:r>
      <w:r>
        <w:rPr>
          <w:rFonts w:ascii="Times New Roman" w:eastAsia="標楷體" w:hAnsi="Times New Roman"/>
          <w:szCs w:val="24"/>
        </w:rPr>
        <w:t>」進階課程者，請務必上傳國立</w:t>
      </w:r>
      <w:r>
        <w:rPr>
          <w:rFonts w:ascii="Times New Roman" w:eastAsia="標楷體" w:hAnsi="Times New Roman"/>
          <w:szCs w:val="24"/>
        </w:rPr>
        <w:t xml:space="preserve">        </w:t>
      </w:r>
      <w:r>
        <w:rPr>
          <w:rFonts w:ascii="Times New Roman" w:eastAsia="標楷體" w:hAnsi="Times New Roman"/>
          <w:szCs w:val="24"/>
        </w:rPr>
        <w:t>臺灣師範大學於民國</w:t>
      </w:r>
      <w:r>
        <w:rPr>
          <w:rFonts w:ascii="Times New Roman" w:eastAsia="標楷體" w:hAnsi="Times New Roman"/>
          <w:szCs w:val="24"/>
        </w:rPr>
        <w:t>111</w:t>
      </w:r>
      <w:r>
        <w:rPr>
          <w:rFonts w:ascii="Times New Roman" w:eastAsia="標楷體" w:hAnsi="Times New Roman"/>
          <w:szCs w:val="24"/>
        </w:rPr>
        <w:t>或</w:t>
      </w:r>
      <w:r>
        <w:rPr>
          <w:rFonts w:ascii="Times New Roman" w:eastAsia="標楷體" w:hAnsi="Times New Roman"/>
          <w:szCs w:val="24"/>
        </w:rPr>
        <w:t>112</w:t>
      </w:r>
      <w:r>
        <w:rPr>
          <w:rFonts w:ascii="Times New Roman" w:eastAsia="標楷體" w:hAnsi="Times New Roman"/>
          <w:szCs w:val="24"/>
        </w:rPr>
        <w:t>年所舉辦的「教學評量設計工作坊」之</w:t>
      </w:r>
      <w:r>
        <w:rPr>
          <w:rFonts w:ascii="Times New Roman" w:eastAsia="標楷體" w:hAnsi="Times New Roman"/>
          <w:szCs w:val="24"/>
        </w:rPr>
        <w:t xml:space="preserve">        </w:t>
      </w:r>
      <w:r>
        <w:rPr>
          <w:rFonts w:ascii="Times New Roman" w:eastAsia="標楷體" w:hAnsi="Times New Roman"/>
          <w:szCs w:val="24"/>
        </w:rPr>
        <w:t>研習證書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請以</w:t>
      </w:r>
      <w:r>
        <w:rPr>
          <w:rFonts w:ascii="Times New Roman" w:eastAsia="標楷體" w:hAnsi="Times New Roman"/>
          <w:szCs w:val="24"/>
        </w:rPr>
        <w:t>PDF</w:t>
      </w:r>
      <w:r>
        <w:rPr>
          <w:rFonts w:ascii="Times New Roman" w:eastAsia="標楷體" w:hAnsi="Times New Roman"/>
          <w:szCs w:val="24"/>
        </w:rPr>
        <w:t>檔案上傳</w:t>
      </w:r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三、報名方式：請至下方表單填寫</w:t>
      </w:r>
      <w:bookmarkEnd w:id="3"/>
      <w:r>
        <w:rPr>
          <w:rFonts w:ascii="Times New Roman" w:eastAsia="標楷體" w:hAnsi="Times New Roman"/>
          <w:szCs w:val="24"/>
        </w:rPr>
        <w:t>資料</w:t>
      </w:r>
    </w:p>
    <w:tbl>
      <w:tblPr>
        <w:tblW w:w="81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4876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2488"/>
        </w:trPr>
        <w:tc>
          <w:tcPr>
            <w:tcW w:w="32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</w:pPr>
            <w:r>
              <w:rPr>
                <w:rFonts w:ascii="標楷體" w:eastAsia="標楷體" w:hAnsi="標楷體"/>
              </w:rPr>
              <w:t>報名網址</w:t>
            </w:r>
            <w:r>
              <w:rPr>
                <w:rFonts w:ascii="標楷體" w:eastAsia="標楷體" w:hAnsi="標楷體"/>
                <w:szCs w:val="24"/>
              </w:rPr>
              <w:t>及</w:t>
            </w:r>
            <w:r>
              <w:rPr>
                <w:rFonts w:ascii="標楷體" w:eastAsia="標楷體" w:hAnsi="標楷體"/>
                <w:szCs w:val="24"/>
              </w:rPr>
              <w:t>QR Code</w:t>
            </w:r>
          </w:p>
        </w:tc>
        <w:tc>
          <w:tcPr>
            <w:tcW w:w="48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</w:pPr>
            <w:hyperlink r:id="rId7" w:history="1">
              <w:r>
                <w:rPr>
                  <w:rStyle w:val="a8"/>
                </w:rPr>
                <w:t>https://forms.gle/6B7FQyUL9QaU5csm7</w:t>
              </w:r>
            </w:hyperlink>
            <w:r>
              <w:rPr>
                <w:noProof/>
                <w:color w:val="0563C1"/>
                <w:u w:val="single"/>
              </w:rPr>
              <w:drawing>
                <wp:inline distT="0" distB="0" distL="0" distR="0">
                  <wp:extent cx="965835" cy="965835"/>
                  <wp:effectExtent l="0" t="0" r="5715" b="5715"/>
                  <wp:docPr id="1" name="圖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65835" cy="965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2F7" w:rsidRDefault="00665855">
      <w:pPr>
        <w:snapToGrid w:val="0"/>
        <w:spacing w:before="183" w:after="183"/>
        <w:jc w:val="both"/>
      </w:pPr>
      <w:r>
        <w:rPr>
          <w:rFonts w:ascii="標楷體" w:eastAsia="標楷體" w:hAnsi="標楷體"/>
          <w:szCs w:val="24"/>
        </w:rPr>
        <w:t>※</w:t>
      </w:r>
      <w:r>
        <w:rPr>
          <w:rFonts w:ascii="Times New Roman" w:eastAsia="標楷體" w:hAnsi="Times New Roman"/>
          <w:szCs w:val="24"/>
        </w:rPr>
        <w:t>各表單不限修改次數，惟報名期限一過便無法修改，將以最後收到的資料為主。</w:t>
      </w:r>
    </w:p>
    <w:p w:rsidR="00AA42F7" w:rsidRDefault="00665855">
      <w:pPr>
        <w:snapToGrid w:val="0"/>
        <w:spacing w:before="183" w:after="183"/>
        <w:jc w:val="both"/>
      </w:pPr>
      <w:r>
        <w:rPr>
          <w:rFonts w:ascii="標楷體" w:eastAsia="標楷體" w:hAnsi="標楷體"/>
          <w:szCs w:val="24"/>
        </w:rPr>
        <w:t>※</w:t>
      </w:r>
      <w:r>
        <w:rPr>
          <w:rFonts w:ascii="Times New Roman" w:eastAsia="標楷體" w:hAnsi="Times New Roman"/>
          <w:szCs w:val="24"/>
        </w:rPr>
        <w:t>表單填寫完成後，將收到系統自動回覆</w:t>
      </w:r>
      <w:r>
        <w:rPr>
          <w:rFonts w:ascii="Times New Roman" w:eastAsia="標楷體" w:hAnsi="Times New Roman"/>
          <w:szCs w:val="24"/>
        </w:rPr>
        <w:t>email</w:t>
      </w:r>
      <w:r>
        <w:rPr>
          <w:rFonts w:ascii="Times New Roman" w:eastAsia="標楷體" w:hAnsi="Times New Roman"/>
          <w:szCs w:val="24"/>
        </w:rPr>
        <w:t>，收到回覆即表示完成報名。</w:t>
      </w:r>
    </w:p>
    <w:p w:rsidR="00AA42F7" w:rsidRDefault="00AA42F7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</w:p>
    <w:p w:rsidR="00AA42F7" w:rsidRDefault="00665855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szCs w:val="24"/>
        </w:rPr>
        <w:t>四、報名時間：</w:t>
      </w:r>
      <w:r>
        <w:rPr>
          <w:rFonts w:ascii="Times New Roman" w:eastAsia="標楷體" w:hAnsi="Times New Roman"/>
          <w:color w:val="FF0000"/>
          <w:szCs w:val="24"/>
        </w:rPr>
        <w:t>即日起至</w:t>
      </w:r>
      <w:r>
        <w:rPr>
          <w:rFonts w:ascii="Times New Roman" w:eastAsia="標楷體" w:hAnsi="Times New Roman"/>
          <w:color w:val="FF0000"/>
          <w:szCs w:val="24"/>
        </w:rPr>
        <w:t>113</w:t>
      </w:r>
      <w:r>
        <w:rPr>
          <w:rFonts w:ascii="Times New Roman" w:eastAsia="標楷體" w:hAnsi="Times New Roman"/>
          <w:color w:val="FF0000"/>
          <w:szCs w:val="24"/>
        </w:rPr>
        <w:t>年</w:t>
      </w:r>
      <w:r>
        <w:rPr>
          <w:rFonts w:ascii="Times New Roman" w:eastAsia="標楷體" w:hAnsi="Times New Roman"/>
          <w:color w:val="FF0000"/>
          <w:szCs w:val="24"/>
        </w:rPr>
        <w:t>5</w:t>
      </w:r>
      <w:r>
        <w:rPr>
          <w:rFonts w:ascii="Times New Roman" w:eastAsia="標楷體" w:hAnsi="Times New Roman"/>
          <w:color w:val="FF0000"/>
          <w:szCs w:val="24"/>
        </w:rPr>
        <w:t>月</w:t>
      </w:r>
      <w:r>
        <w:rPr>
          <w:rFonts w:ascii="Times New Roman" w:eastAsia="標楷體" w:hAnsi="Times New Roman"/>
          <w:color w:val="FF0000"/>
          <w:szCs w:val="24"/>
        </w:rPr>
        <w:t>17</w:t>
      </w:r>
      <w:r>
        <w:rPr>
          <w:rFonts w:ascii="Times New Roman" w:eastAsia="標楷體" w:hAnsi="Times New Roman"/>
          <w:color w:val="FF0000"/>
          <w:szCs w:val="24"/>
        </w:rPr>
        <w:t>日（星期五）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五、錄取原則：依報名順序錄取，並列備取若干名，額滿為止。</w:t>
      </w:r>
    </w:p>
    <w:p w:rsidR="00AA42F7" w:rsidRDefault="00665855">
      <w:pPr>
        <w:snapToGrid w:val="0"/>
        <w:spacing w:before="183" w:after="183"/>
        <w:ind w:left="425" w:hanging="425"/>
        <w:jc w:val="both"/>
      </w:pPr>
      <w:r>
        <w:rPr>
          <w:rFonts w:ascii="Times New Roman" w:eastAsia="標楷體" w:hAnsi="Times New Roman"/>
          <w:szCs w:val="24"/>
        </w:rPr>
        <w:t>六、錄</w:t>
      </w:r>
      <w:r>
        <w:rPr>
          <w:rFonts w:ascii="Times New Roman" w:eastAsia="標楷體" w:hAnsi="Times New Roman"/>
          <w:color w:val="000000"/>
          <w:szCs w:val="24"/>
        </w:rPr>
        <w:t>取公告及通知：</w:t>
      </w:r>
      <w:bookmarkStart w:id="4" w:name="_Hlk129160479"/>
      <w:r>
        <w:rPr>
          <w:rFonts w:ascii="Times New Roman" w:eastAsia="標楷體" w:hAnsi="Times New Roman"/>
          <w:color w:val="000000"/>
          <w:szCs w:val="24"/>
        </w:rPr>
        <w:t>錄取</w:t>
      </w:r>
      <w:r>
        <w:rPr>
          <w:rFonts w:ascii="Times New Roman" w:eastAsia="標楷體" w:hAnsi="Times New Roman"/>
          <w:szCs w:val="24"/>
        </w:rPr>
        <w:t>名單將於</w:t>
      </w:r>
      <w:r>
        <w:rPr>
          <w:rFonts w:ascii="Times New Roman" w:eastAsia="標楷體" w:hAnsi="Times New Roman"/>
          <w:color w:val="FF0000"/>
          <w:szCs w:val="24"/>
        </w:rPr>
        <w:t>113</w:t>
      </w:r>
      <w:r>
        <w:rPr>
          <w:rFonts w:ascii="Times New Roman" w:eastAsia="標楷體" w:hAnsi="Times New Roman"/>
          <w:color w:val="FF0000"/>
          <w:szCs w:val="24"/>
        </w:rPr>
        <w:t>年</w:t>
      </w:r>
      <w:r>
        <w:rPr>
          <w:rFonts w:ascii="Times New Roman" w:eastAsia="標楷體" w:hAnsi="Times New Roman"/>
          <w:color w:val="FF0000"/>
          <w:szCs w:val="24"/>
        </w:rPr>
        <w:t>6</w:t>
      </w:r>
      <w:r>
        <w:rPr>
          <w:rFonts w:ascii="Times New Roman" w:eastAsia="標楷體" w:hAnsi="Times New Roman"/>
          <w:color w:val="FF0000"/>
          <w:szCs w:val="24"/>
        </w:rPr>
        <w:t>月</w:t>
      </w:r>
      <w:r>
        <w:rPr>
          <w:rFonts w:ascii="Times New Roman" w:eastAsia="標楷體" w:hAnsi="Times New Roman"/>
          <w:color w:val="FF0000"/>
          <w:szCs w:val="24"/>
        </w:rPr>
        <w:t>7</w:t>
      </w:r>
      <w:r>
        <w:rPr>
          <w:rFonts w:ascii="Times New Roman" w:eastAsia="標楷體" w:hAnsi="Times New Roman"/>
          <w:color w:val="FF0000"/>
          <w:szCs w:val="24"/>
        </w:rPr>
        <w:t>日（星期五）</w:t>
      </w:r>
      <w:r>
        <w:rPr>
          <w:rFonts w:ascii="Times New Roman" w:eastAsia="標楷體" w:hAnsi="Times New Roman"/>
          <w:szCs w:val="24"/>
        </w:rPr>
        <w:t>當日由</w:t>
      </w:r>
      <w:proofErr w:type="gramStart"/>
      <w:r>
        <w:rPr>
          <w:rFonts w:ascii="Times New Roman" w:eastAsia="標楷體" w:hAnsi="Times New Roman"/>
          <w:szCs w:val="24"/>
        </w:rPr>
        <w:t>臺</w:t>
      </w:r>
      <w:proofErr w:type="gramEnd"/>
      <w:r>
        <w:rPr>
          <w:rFonts w:ascii="Times New Roman" w:eastAsia="標楷體" w:hAnsi="Times New Roman"/>
          <w:szCs w:val="24"/>
        </w:rPr>
        <w:t>師大以電子郵件方式通知錄取學員，並請錄取教師於一週內回信表示是否參與。請報名教師務必於報名時填寫常用之電子郵件並收信。若有正取教師放棄，將依序聯繫備取教師。</w:t>
      </w:r>
    </w:p>
    <w:bookmarkEnd w:id="4"/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拾、權利與義務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一、經錄取之教師須全程參與研習課程。</w:t>
      </w: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二、全程參與課程之教師將核發研習證書及研習時數證明。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bookmarkStart w:id="5" w:name="_Hlk129616118"/>
      <w:r>
        <w:rPr>
          <w:rFonts w:ascii="Times New Roman" w:eastAsia="標楷體" w:hAnsi="Times New Roman"/>
          <w:szCs w:val="24"/>
        </w:rPr>
        <w:t>三、教師若需請病假者，須檢附相關證明。</w:t>
      </w:r>
      <w:proofErr w:type="gramStart"/>
      <w:r>
        <w:rPr>
          <w:rFonts w:ascii="Times New Roman" w:eastAsia="標楷體" w:hAnsi="Times New Roman"/>
          <w:szCs w:val="24"/>
        </w:rPr>
        <w:t>倘總請假</w:t>
      </w:r>
      <w:proofErr w:type="gramEnd"/>
      <w:r>
        <w:rPr>
          <w:rFonts w:ascii="Times New Roman" w:eastAsia="標楷體" w:hAnsi="Times New Roman"/>
          <w:szCs w:val="24"/>
        </w:rPr>
        <w:t>時數超過總研習時數</w:t>
      </w:r>
      <w:r>
        <w:rPr>
          <w:rFonts w:ascii="Times New Roman" w:eastAsia="標楷體" w:hAnsi="Times New Roman"/>
          <w:szCs w:val="24"/>
        </w:rPr>
        <w:t>1/10</w:t>
      </w:r>
      <w:r>
        <w:rPr>
          <w:rFonts w:ascii="Times New Roman" w:eastAsia="標楷體" w:hAnsi="Times New Roman"/>
          <w:szCs w:val="24"/>
        </w:rPr>
        <w:t>（含）者，將不核發研習證書，惟將依實際參與課程時數核發研習時數。</w:t>
      </w:r>
      <w:proofErr w:type="gramStart"/>
      <w:r>
        <w:rPr>
          <w:rFonts w:ascii="Times New Roman" w:eastAsia="標楷體" w:hAnsi="Times New Roman"/>
          <w:szCs w:val="24"/>
        </w:rPr>
        <w:lastRenderedPageBreak/>
        <w:t>其餘假別一律</w:t>
      </w:r>
      <w:proofErr w:type="gramEnd"/>
      <w:r>
        <w:rPr>
          <w:rFonts w:ascii="Times New Roman" w:eastAsia="標楷體" w:hAnsi="Times New Roman"/>
          <w:szCs w:val="24"/>
        </w:rPr>
        <w:t>不受理。</w:t>
      </w:r>
      <w:bookmarkEnd w:id="5"/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四、教師每</w:t>
      </w:r>
      <w:proofErr w:type="gramStart"/>
      <w:r>
        <w:rPr>
          <w:rFonts w:ascii="Times New Roman" w:eastAsia="標楷體" w:hAnsi="Times New Roman"/>
          <w:szCs w:val="24"/>
        </w:rPr>
        <w:t>堂課須簽到</w:t>
      </w:r>
      <w:proofErr w:type="gramEnd"/>
      <w:r>
        <w:rPr>
          <w:rFonts w:ascii="Times New Roman" w:eastAsia="標楷體" w:hAnsi="Times New Roman"/>
          <w:szCs w:val="24"/>
        </w:rPr>
        <w:t>，上課遲到或離席達</w:t>
      </w:r>
      <w:r>
        <w:rPr>
          <w:rFonts w:ascii="Times New Roman" w:eastAsia="標楷體" w:hAnsi="Times New Roman"/>
          <w:szCs w:val="24"/>
        </w:rPr>
        <w:t>15</w:t>
      </w:r>
      <w:r>
        <w:rPr>
          <w:rFonts w:ascii="Times New Roman" w:eastAsia="標楷體" w:hAnsi="Times New Roman"/>
          <w:szCs w:val="24"/>
        </w:rPr>
        <w:t>分鐘（含）以上者，視為無故缺席，無故缺席者不予核發研習證書及研習時數。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五、請各縣市政府核予參與研習教師公（差）假登記及協助課</w:t>
      </w:r>
      <w:proofErr w:type="gramStart"/>
      <w:r>
        <w:rPr>
          <w:rFonts w:ascii="Times New Roman" w:eastAsia="標楷體" w:hAnsi="Times New Roman"/>
          <w:szCs w:val="24"/>
        </w:rPr>
        <w:t>務</w:t>
      </w:r>
      <w:proofErr w:type="gramEnd"/>
      <w:r>
        <w:rPr>
          <w:rFonts w:ascii="Times New Roman" w:eastAsia="標楷體" w:hAnsi="Times New Roman"/>
          <w:szCs w:val="24"/>
        </w:rPr>
        <w:t>/</w:t>
      </w:r>
      <w:r>
        <w:rPr>
          <w:rFonts w:ascii="Times New Roman" w:eastAsia="標楷體" w:hAnsi="Times New Roman"/>
          <w:szCs w:val="24"/>
        </w:rPr>
        <w:t>職務調整及派代。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六、教師於研習結束後須依各課程規定，將課堂作業繳交一份給國立臺灣師範大學。</w:t>
      </w:r>
    </w:p>
    <w:p w:rsidR="00AA42F7" w:rsidRDefault="00665855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七、研習證書於課程結束當天由開課單位頒發，研習時數將</w:t>
      </w:r>
      <w:proofErr w:type="gramStart"/>
      <w:r>
        <w:rPr>
          <w:rFonts w:ascii="Times New Roman" w:eastAsia="標楷體" w:hAnsi="Times New Roman"/>
          <w:szCs w:val="24"/>
        </w:rPr>
        <w:t>俟</w:t>
      </w:r>
      <w:proofErr w:type="gramEnd"/>
      <w:r>
        <w:rPr>
          <w:rFonts w:ascii="Times New Roman" w:eastAsia="標楷體" w:hAnsi="Times New Roman"/>
          <w:szCs w:val="24"/>
        </w:rPr>
        <w:t>後續作品繳交後再行核發。</w:t>
      </w:r>
    </w:p>
    <w:p w:rsidR="00AA42F7" w:rsidRDefault="00AA42F7">
      <w:pPr>
        <w:snapToGrid w:val="0"/>
        <w:spacing w:before="183" w:after="183"/>
        <w:ind w:left="480" w:hanging="480"/>
        <w:jc w:val="both"/>
        <w:rPr>
          <w:rFonts w:ascii="Times New Roman" w:eastAsia="標楷體" w:hAnsi="Times New Roman"/>
          <w:szCs w:val="24"/>
        </w:rPr>
      </w:pPr>
    </w:p>
    <w:p w:rsidR="00AA42F7" w:rsidRDefault="00665855">
      <w:pPr>
        <w:widowControl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拾壹、</w:t>
      </w:r>
      <w:r>
        <w:rPr>
          <w:rFonts w:ascii="Times New Roman" w:eastAsia="標楷體" w:hAnsi="Times New Roman"/>
          <w:b/>
          <w:sz w:val="28"/>
          <w:szCs w:val="28"/>
        </w:rPr>
        <w:t>聯絡資訊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2074"/>
        <w:gridCol w:w="4042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國立臺灣師範大學英語學系</w:t>
            </w:r>
          </w:p>
        </w:tc>
        <w:tc>
          <w:tcPr>
            <w:tcW w:w="4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center"/>
            </w:pPr>
            <w:hyperlink r:id="rId9" w:history="1">
              <w:r>
                <w:rPr>
                  <w:rStyle w:val="a8"/>
                  <w:rFonts w:ascii="Times New Roman" w:eastAsia="標楷體" w:hAnsi="Times New Roman"/>
                  <w:szCs w:val="24"/>
                </w:rPr>
                <w:t>https://linktr.ee/nunt.eng.pdpg.d</w:t>
              </w:r>
            </w:hyperlink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60095" cy="760095"/>
                  <wp:effectExtent l="0" t="0" r="1905" b="1905"/>
                  <wp:docPr id="2" name="圖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665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李小姐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胡小姐</w:t>
            </w:r>
          </w:p>
        </w:tc>
        <w:tc>
          <w:tcPr>
            <w:tcW w:w="4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(02)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8978-4470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(02)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8978-4136</w:t>
            </w:r>
          </w:p>
        </w:tc>
        <w:tc>
          <w:tcPr>
            <w:tcW w:w="4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snapToGrid w:val="0"/>
              <w:spacing w:before="183" w:after="183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000000" w:rsidRDefault="00665855">
      <w:pPr>
        <w:sectPr w:rsidR="00000000">
          <w:footerReference w:type="default" r:id="rId11"/>
          <w:pgSz w:w="11906" w:h="16838"/>
          <w:pgMar w:top="1440" w:right="1800" w:bottom="1440" w:left="1800" w:header="720" w:footer="720" w:gutter="0"/>
          <w:cols w:space="720"/>
          <w:titlePg/>
          <w:docGrid w:type="lines" w:linePitch="405"/>
        </w:sectPr>
      </w:pPr>
    </w:p>
    <w:p w:rsidR="00AA42F7" w:rsidRDefault="00AA42F7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</w:t>
      </w:r>
      <w:proofErr w:type="gramStart"/>
      <w:r>
        <w:rPr>
          <w:rFonts w:ascii="Times New Roman" w:eastAsia="標楷體" w:hAnsi="Times New Roman"/>
          <w:b/>
          <w:sz w:val="28"/>
          <w:szCs w:val="28"/>
        </w:rPr>
        <w:t>一</w:t>
      </w:r>
      <w:proofErr w:type="gramEnd"/>
    </w:p>
    <w:p w:rsidR="00AA42F7" w:rsidRDefault="00665855">
      <w:pPr>
        <w:snapToGrid w:val="0"/>
        <w:spacing w:before="183" w:after="183" w:line="240" w:lineRule="atLeast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年國小英語教師口說教學工作坊</w:t>
      </w:r>
    </w:p>
    <w:p w:rsidR="00AA42F7" w:rsidRDefault="00665855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9185"/>
      </w:tblGrid>
      <w:tr w:rsidR="00AA42F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Date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Class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1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Opening </w:t>
            </w:r>
            <w:r>
              <w:rPr>
                <w:rFonts w:ascii="Times New Roman" w:eastAsia="標楷體" w:hAnsi="Times New Roman"/>
                <w:bCs/>
                <w:sz w:val="22"/>
              </w:rPr>
              <w:t>閉幕式</w:t>
            </w:r>
          </w:p>
          <w:p w:rsidR="00AA42F7" w:rsidRDefault="00665855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Teaching Listening &amp; Speaking </w:t>
            </w:r>
            <w:r>
              <w:rPr>
                <w:rFonts w:ascii="Times New Roman" w:eastAsia="標楷體" w:hAnsi="Times New Roman"/>
                <w:bCs/>
                <w:sz w:val="22"/>
              </w:rPr>
              <w:t>英語聽說教學技巧</w:t>
            </w:r>
          </w:p>
          <w:p w:rsidR="00AA42F7" w:rsidRDefault="00665855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Increase </w:t>
            </w:r>
            <w:r>
              <w:rPr>
                <w:rFonts w:ascii="Times New Roman" w:eastAsia="標楷體" w:hAnsi="Times New Roman"/>
                <w:bCs/>
                <w:sz w:val="22"/>
              </w:rPr>
              <w:t xml:space="preserve">Student-Talk Time </w:t>
            </w:r>
            <w:r>
              <w:rPr>
                <w:rFonts w:ascii="Times New Roman" w:eastAsia="標楷體" w:hAnsi="Times New Roman"/>
                <w:bCs/>
                <w:sz w:val="22"/>
              </w:rPr>
              <w:t>增加學生口說練習機會</w:t>
            </w:r>
          </w:p>
          <w:p w:rsidR="00AA42F7" w:rsidRDefault="00665855">
            <w:pPr>
              <w:pStyle w:val="a5"/>
              <w:numPr>
                <w:ilvl w:val="0"/>
                <w:numId w:val="1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Using AI in your English Speaking Classes </w:t>
            </w:r>
            <w:r>
              <w:rPr>
                <w:rFonts w:ascii="Times New Roman" w:eastAsia="標楷體" w:hAnsi="Times New Roman"/>
                <w:bCs/>
                <w:sz w:val="22"/>
              </w:rPr>
              <w:t>科技結合口說練習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2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Differentiated Speaking Tasks in Classrooms </w:t>
            </w:r>
            <w:r>
              <w:rPr>
                <w:rFonts w:ascii="Times New Roman" w:eastAsia="標楷體" w:hAnsi="Times New Roman"/>
                <w:bCs/>
                <w:sz w:val="22"/>
              </w:rPr>
              <w:t>差異</w:t>
            </w:r>
            <w:proofErr w:type="gramStart"/>
            <w:r>
              <w:rPr>
                <w:rFonts w:ascii="Times New Roman" w:eastAsia="標楷體" w:hAnsi="Times New Roman"/>
                <w:bCs/>
                <w:sz w:val="22"/>
              </w:rPr>
              <w:t>化口說</w:t>
            </w:r>
            <w:proofErr w:type="gramEnd"/>
            <w:r>
              <w:rPr>
                <w:rFonts w:ascii="Times New Roman" w:eastAsia="標楷體" w:hAnsi="Times New Roman"/>
                <w:bCs/>
                <w:sz w:val="22"/>
              </w:rPr>
              <w:t>任務安排</w:t>
            </w:r>
          </w:p>
          <w:p w:rsidR="00AA42F7" w:rsidRDefault="00665855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Low-Prep Speaking Activities </w:t>
            </w:r>
            <w:r>
              <w:rPr>
                <w:rFonts w:ascii="Times New Roman" w:eastAsia="標楷體" w:hAnsi="Times New Roman"/>
                <w:bCs/>
                <w:sz w:val="22"/>
              </w:rPr>
              <w:t>操作型口說活動設計</w:t>
            </w:r>
          </w:p>
          <w:p w:rsidR="00AA42F7" w:rsidRDefault="00665855">
            <w:pPr>
              <w:pStyle w:val="a5"/>
              <w:numPr>
                <w:ilvl w:val="0"/>
                <w:numId w:val="2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From Speaking to Other Skills: Integrated Approach to Language Teaching and </w:t>
            </w:r>
            <w:r>
              <w:rPr>
                <w:rFonts w:ascii="Times New Roman" w:eastAsia="標楷體" w:hAnsi="Times New Roman"/>
                <w:bCs/>
                <w:sz w:val="22"/>
              </w:rPr>
              <w:t xml:space="preserve">Learning </w:t>
            </w:r>
            <w:r>
              <w:rPr>
                <w:rFonts w:ascii="Times New Roman" w:eastAsia="標楷體" w:hAnsi="Times New Roman"/>
                <w:bCs/>
                <w:sz w:val="22"/>
              </w:rPr>
              <w:br/>
            </w:r>
            <w:r>
              <w:rPr>
                <w:rFonts w:ascii="Times New Roman" w:eastAsia="標楷體" w:hAnsi="Times New Roman"/>
                <w:bCs/>
                <w:sz w:val="22"/>
              </w:rPr>
              <w:t>整合型教學</w:t>
            </w:r>
            <w:r>
              <w:rPr>
                <w:rFonts w:ascii="Times New Roman" w:eastAsia="標楷體" w:hAnsi="Times New Roman"/>
                <w:bCs/>
                <w:sz w:val="22"/>
              </w:rPr>
              <w:t xml:space="preserve">: </w:t>
            </w:r>
            <w:r>
              <w:rPr>
                <w:rFonts w:ascii="Times New Roman" w:eastAsia="標楷體" w:hAnsi="Times New Roman"/>
                <w:bCs/>
                <w:sz w:val="22"/>
              </w:rPr>
              <w:t>結合英語口說與其他語言技能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 w:line="240" w:lineRule="atLeast"/>
              <w:jc w:val="center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>Day 3</w:t>
            </w:r>
          </w:p>
        </w:tc>
        <w:tc>
          <w:tcPr>
            <w:tcW w:w="9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42F7" w:rsidRDefault="00665855">
            <w:pPr>
              <w:pStyle w:val="a5"/>
              <w:numPr>
                <w:ilvl w:val="0"/>
                <w:numId w:val="3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Teaching Demo and Feedback </w:t>
            </w:r>
            <w:r>
              <w:rPr>
                <w:rFonts w:ascii="Times New Roman" w:eastAsia="標楷體" w:hAnsi="Times New Roman"/>
                <w:bCs/>
                <w:sz w:val="22"/>
              </w:rPr>
              <w:t>教學演示與回饋</w:t>
            </w:r>
          </w:p>
          <w:p w:rsidR="00AA42F7" w:rsidRDefault="00665855">
            <w:pPr>
              <w:pStyle w:val="a5"/>
              <w:numPr>
                <w:ilvl w:val="0"/>
                <w:numId w:val="3"/>
              </w:numPr>
              <w:snapToGrid w:val="0"/>
              <w:spacing w:before="183" w:after="183" w:line="240" w:lineRule="atLeast"/>
              <w:jc w:val="both"/>
              <w:rPr>
                <w:rFonts w:ascii="Times New Roman" w:eastAsia="標楷體" w:hAnsi="Times New Roman"/>
                <w:bCs/>
                <w:sz w:val="22"/>
              </w:rPr>
            </w:pPr>
            <w:r>
              <w:rPr>
                <w:rFonts w:ascii="Times New Roman" w:eastAsia="標楷體" w:hAnsi="Times New Roman"/>
                <w:bCs/>
                <w:sz w:val="22"/>
              </w:rPr>
              <w:t xml:space="preserve">Closing </w:t>
            </w:r>
            <w:r>
              <w:rPr>
                <w:rFonts w:ascii="Times New Roman" w:eastAsia="標楷體" w:hAnsi="Times New Roman"/>
                <w:bCs/>
                <w:sz w:val="22"/>
              </w:rPr>
              <w:t>閉幕式</w:t>
            </w:r>
          </w:p>
        </w:tc>
      </w:tr>
    </w:tbl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A42F7" w:rsidRDefault="00AA42F7">
      <w:pPr>
        <w:widowControl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widowControl/>
        <w:spacing w:before="183" w:after="183"/>
        <w:jc w:val="both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A42F7" w:rsidRDefault="00AA42F7">
      <w:pPr>
        <w:pageBreakBefore/>
        <w:widowControl/>
        <w:rPr>
          <w:rFonts w:ascii="Times New Roman" w:eastAsia="標楷體" w:hAnsi="Times New Roman"/>
          <w:b/>
          <w:szCs w:val="24"/>
        </w:rPr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附錄二</w:t>
      </w:r>
    </w:p>
    <w:p w:rsidR="00AA42F7" w:rsidRDefault="00665855">
      <w:pPr>
        <w:snapToGrid w:val="0"/>
        <w:spacing w:before="183" w:after="183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年國小英語教師探究式教學工作坊</w:t>
      </w:r>
    </w:p>
    <w:p w:rsidR="00AA42F7" w:rsidRDefault="00665855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4"/>
        <w:gridCol w:w="3378"/>
        <w:gridCol w:w="3405"/>
        <w:gridCol w:w="2323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Date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1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2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Day 3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9:00-12:00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9:00-9:30 Opening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Course 5: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How an IBL Lesson was developed</w:t>
            </w:r>
          </w:p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6: </w:t>
            </w:r>
            <w:r>
              <w:rPr>
                <w:rFonts w:ascii="Times New Roman" w:eastAsia="標楷體" w:hAnsi="Times New Roman"/>
                <w:bCs/>
                <w:color w:val="000000"/>
                <w:kern w:val="0"/>
                <w:szCs w:val="24"/>
              </w:rPr>
              <w:t>Adapting a passage from current syllabus/textbook for IBL</w:t>
            </w:r>
          </w:p>
        </w:tc>
        <w:tc>
          <w:tcPr>
            <w:tcW w:w="23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8: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demonstrate a lesson on IBL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9:30-12:30 </w:t>
            </w: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1: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Benefits and uses of Inquiry-Based learning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IBL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2: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What is a good IBL teacher and learner?</w:t>
            </w: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3: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“Active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learning” vs IBL</w:t>
            </w:r>
          </w:p>
        </w:tc>
        <w:tc>
          <w:tcPr>
            <w:tcW w:w="34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12:00-13:00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12:30-13:30 Lunch</w:t>
            </w:r>
          </w:p>
        </w:tc>
        <w:tc>
          <w:tcPr>
            <w:tcW w:w="57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Lunch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1226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13:00-16:00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13:30-16:30 </w:t>
            </w:r>
          </w:p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>Course 4: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How IBL may be enacted and assessed in the classroom</w:t>
            </w: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 xml:space="preserve">Course 7: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Grouping development: Structure an IBL lesson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  <w:t xml:space="preserve">Course 9: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Design and demonstrate a lesson on IBL 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（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2</w:t>
            </w: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）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1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665855">
            <w:pPr>
              <w:widowControl/>
              <w:spacing w:before="183" w:after="183"/>
              <w:jc w:val="both"/>
            </w:pPr>
            <w:r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Note</w:t>
            </w:r>
          </w:p>
        </w:tc>
        <w:tc>
          <w:tcPr>
            <w:tcW w:w="3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A42F7" w:rsidRDefault="00665855">
      <w:pPr>
        <w:widowControl/>
        <w:spacing w:before="183" w:after="183"/>
        <w:jc w:val="both"/>
        <w:rPr>
          <w:rFonts w:ascii="Times New Roman" w:eastAsia="標楷體" w:hAnsi="Times New Roman"/>
          <w:b/>
          <w:szCs w:val="24"/>
        </w:rPr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A42F7" w:rsidRDefault="00AA42F7">
      <w:pPr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AA42F7">
      <w:pPr>
        <w:pageBreakBefore/>
        <w:widowControl/>
        <w:rPr>
          <w:rFonts w:ascii="Times New Roman" w:eastAsia="標楷體" w:hAnsi="Times New Roman"/>
          <w:b/>
          <w:sz w:val="28"/>
          <w:szCs w:val="28"/>
        </w:rPr>
      </w:pPr>
    </w:p>
    <w:p w:rsidR="00AA42F7" w:rsidRDefault="00665855">
      <w:pPr>
        <w:snapToGrid w:val="0"/>
        <w:spacing w:before="183" w:after="183"/>
        <w:jc w:val="both"/>
      </w:pPr>
      <w:r>
        <w:rPr>
          <w:rFonts w:ascii="Times New Roman" w:eastAsia="標楷體" w:hAnsi="Times New Roman"/>
          <w:b/>
          <w:sz w:val="28"/>
          <w:szCs w:val="28"/>
        </w:rPr>
        <w:t>附錄</w:t>
      </w:r>
      <w:proofErr w:type="gramStart"/>
      <w:r>
        <w:rPr>
          <w:rFonts w:ascii="Times New Roman" w:eastAsia="標楷體" w:hAnsi="Times New Roman"/>
          <w:b/>
          <w:sz w:val="28"/>
          <w:szCs w:val="28"/>
        </w:rPr>
        <w:t>三</w:t>
      </w:r>
      <w:proofErr w:type="gramEnd"/>
    </w:p>
    <w:p w:rsidR="00AA42F7" w:rsidRDefault="00665855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年國小英語教師教學評量設計工作坊</w:t>
      </w:r>
    </w:p>
    <w:p w:rsidR="00AA42F7" w:rsidRDefault="00665855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814"/>
        <w:gridCol w:w="1430"/>
        <w:gridCol w:w="3800"/>
      </w:tblGrid>
      <w:tr w:rsidR="00AA42F7">
        <w:tblPrEx>
          <w:tblCellMar>
            <w:top w:w="0" w:type="dxa"/>
            <w:bottom w:w="0" w:type="dxa"/>
          </w:tblCellMar>
        </w:tblPrEx>
        <w:tc>
          <w:tcPr>
            <w:tcW w:w="5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第一日</w:t>
            </w:r>
          </w:p>
        </w:tc>
        <w:tc>
          <w:tcPr>
            <w:tcW w:w="5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/>
                <w:b/>
                <w:szCs w:val="24"/>
              </w:rPr>
              <w:t>第二日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時間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9:00-9:30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開幕式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Opening Ceremony</w:t>
            </w:r>
          </w:p>
        </w:tc>
        <w:tc>
          <w:tcPr>
            <w:tcW w:w="1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9:30-12:00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整合式、議題導向評量設計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Integrated and Theme-Based Assessment Design 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素養導向優秀作品分享：賞析與討論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 xml:space="preserve">Key Principles in Competency-Based </w:t>
            </w:r>
            <w:r>
              <w:rPr>
                <w:rFonts w:ascii="Times New Roman" w:eastAsia="標楷體" w:hAnsi="Times New Roman"/>
                <w:szCs w:val="24"/>
              </w:rPr>
              <w:t xml:space="preserve">Assessments: Reviewing and Analyzing Award-Winning Examples 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2563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9:30-11:30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促進學習的評量：從能力指標、課程目標到學習評量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Assessment for Learning: From Can-Do Statements and Course Objectives to Learning-Oriented Assessment</w:t>
            </w:r>
          </w:p>
        </w:tc>
        <w:tc>
          <w:tcPr>
            <w:tcW w:w="1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AA42F7">
            <w:pPr>
              <w:widowControl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11:30-13:00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午餐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Lunch 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12:00-13:00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午餐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Lunch Break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13:00-15:00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以多元方式評量多層次閱讀與聽解能力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Using Alternative Assessments to Assess Reading and Listening Comprehension Skills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13:00-15:00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評量任務設計實作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Practicum: Developing Competency-Based Assessment Tasks </w:t>
            </w:r>
            <w:r>
              <w:rPr>
                <w:rFonts w:ascii="Times New Roman" w:eastAsia="標楷體" w:hAnsi="Times New Roman"/>
                <w:szCs w:val="24"/>
              </w:rPr>
              <w:t>（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）</w:t>
            </w:r>
            <w:r>
              <w:rPr>
                <w:rFonts w:ascii="Times New Roman" w:eastAsia="標楷體" w:hAnsi="Times New Roman"/>
                <w:szCs w:val="24"/>
              </w:rPr>
              <w:t>: Presentation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15:00-15:10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休息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Break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15:00-15:10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休息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Break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15:10-17:10</w:t>
            </w:r>
          </w:p>
        </w:tc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寫作與口說評量任務設計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Designing Writing and Speaking Assessment Tasks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15:10-16:40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評量任務設計發表與講評</w:t>
            </w:r>
          </w:p>
          <w:p w:rsidR="00AA42F7" w:rsidRDefault="00665855">
            <w:pPr>
              <w:snapToGrid w:val="0"/>
              <w:spacing w:before="183" w:after="183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Practicum: Developing Competency-Based Assessment Tasks </w:t>
            </w:r>
            <w:r>
              <w:rPr>
                <w:rFonts w:ascii="Times New Roman" w:eastAsia="標楷體" w:hAnsi="Times New Roman"/>
                <w:szCs w:val="24"/>
              </w:rPr>
              <w:t>（</w:t>
            </w:r>
            <w:r>
              <w:rPr>
                <w:rFonts w:ascii="Times New Roman" w:eastAsia="標楷體" w:hAnsi="Times New Roman"/>
                <w:szCs w:val="24"/>
              </w:rPr>
              <w:t>2</w:t>
            </w:r>
            <w:r>
              <w:rPr>
                <w:rFonts w:ascii="Times New Roman" w:eastAsia="標楷體" w:hAnsi="Times New Roman"/>
                <w:szCs w:val="24"/>
              </w:rPr>
              <w:t>）</w:t>
            </w:r>
            <w:r>
              <w:rPr>
                <w:rFonts w:ascii="Times New Roman" w:eastAsia="標楷體" w:hAnsi="Times New Roman"/>
                <w:szCs w:val="24"/>
              </w:rPr>
              <w:t>: Presentation</w:t>
            </w:r>
          </w:p>
        </w:tc>
      </w:tr>
    </w:tbl>
    <w:p w:rsidR="00AA42F7" w:rsidRDefault="00AA42F7">
      <w:pPr>
        <w:snapToGrid w:val="0"/>
        <w:spacing w:before="183" w:after="183" w:line="240" w:lineRule="atLeast"/>
        <w:jc w:val="both"/>
        <w:rPr>
          <w:rFonts w:ascii="Times New Roman" w:eastAsia="標楷體" w:hAnsi="Times New Roman"/>
          <w:b/>
          <w:sz w:val="22"/>
          <w:u w:val="single"/>
        </w:rPr>
      </w:pPr>
    </w:p>
    <w:p w:rsidR="00AA42F7" w:rsidRDefault="00665855">
      <w:pPr>
        <w:widowControl/>
        <w:spacing w:before="183" w:after="183"/>
        <w:jc w:val="both"/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A42F7" w:rsidRDefault="00AA42F7">
      <w:pPr>
        <w:widowControl/>
        <w:spacing w:before="183" w:after="183"/>
        <w:jc w:val="both"/>
      </w:pPr>
    </w:p>
    <w:p w:rsidR="00AA42F7" w:rsidRDefault="00665855">
      <w:pPr>
        <w:snapToGrid w:val="0"/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附錄四</w:t>
      </w:r>
    </w:p>
    <w:p w:rsidR="00AA42F7" w:rsidRDefault="00665855">
      <w:pPr>
        <w:snapToGrid w:val="0"/>
        <w:spacing w:before="183" w:after="183" w:line="240" w:lineRule="atLeast"/>
        <w:jc w:val="center"/>
      </w:pPr>
      <w:r>
        <w:rPr>
          <w:rFonts w:ascii="Times New Roman" w:eastAsia="標楷體" w:hAnsi="Times New Roman"/>
          <w:b/>
          <w:sz w:val="28"/>
          <w:szCs w:val="28"/>
        </w:rPr>
        <w:t>113</w:t>
      </w:r>
      <w:r>
        <w:rPr>
          <w:rFonts w:ascii="Times New Roman" w:eastAsia="標楷體" w:hAnsi="Times New Roman"/>
          <w:b/>
          <w:sz w:val="28"/>
          <w:szCs w:val="28"/>
        </w:rPr>
        <w:t>年國小英語教師</w:t>
      </w:r>
      <w:r>
        <w:rPr>
          <w:rFonts w:ascii="標楷體" w:eastAsia="標楷體" w:hAnsi="標楷體" w:cs="Arial"/>
          <w:b/>
          <w:sz w:val="28"/>
          <w:szCs w:val="28"/>
          <w:shd w:val="clear" w:color="auto" w:fill="FFFFFF"/>
        </w:rPr>
        <w:t>英語試題分析與實作工作坊</w:t>
      </w:r>
    </w:p>
    <w:p w:rsidR="00AA42F7" w:rsidRDefault="00665855">
      <w:pPr>
        <w:snapToGrid w:val="0"/>
        <w:spacing w:before="183" w:after="183" w:line="240" w:lineRule="atLeast"/>
        <w:jc w:val="center"/>
        <w:rPr>
          <w:rFonts w:ascii="Times New Roman" w:eastAsia="標楷體" w:hAnsi="Times New Roman"/>
          <w:b/>
          <w:sz w:val="28"/>
          <w:szCs w:val="28"/>
          <w:u w:val="single"/>
        </w:rPr>
      </w:pPr>
      <w:r>
        <w:rPr>
          <w:rFonts w:ascii="Times New Roman" w:eastAsia="標楷體" w:hAnsi="Times New Roman"/>
          <w:b/>
          <w:sz w:val="28"/>
          <w:szCs w:val="28"/>
          <w:u w:val="single"/>
        </w:rPr>
        <w:t>課程表</w:t>
      </w:r>
    </w:p>
    <w:tbl>
      <w:tblPr>
        <w:tblW w:w="10668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8"/>
        <w:gridCol w:w="4110"/>
        <w:gridCol w:w="1142"/>
        <w:gridCol w:w="4528"/>
      </w:tblGrid>
      <w:tr w:rsidR="00AA42F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4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ind w:left="8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第一日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ind w:left="2"/>
              <w:jc w:val="center"/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第二日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ind w:left="10" w:right="1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ind w:left="3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課程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ind w:left="32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時間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304" w:lineRule="exact"/>
              <w:jc w:val="center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課程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108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9:00-</w:t>
            </w:r>
          </w:p>
          <w:p w:rsidR="00AA42F7" w:rsidRDefault="00665855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220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開幕式</w:t>
            </w:r>
          </w:p>
          <w:p w:rsidR="00AA42F7" w:rsidRDefault="00665855">
            <w:pPr>
              <w:overflowPunct w:val="0"/>
              <w:autoSpaceDE w:val="0"/>
              <w:spacing w:before="45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Opening Ceremony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ind w:left="31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AA42F7" w:rsidRDefault="00665855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</w:t>
            </w:r>
          </w:p>
        </w:tc>
        <w:tc>
          <w:tcPr>
            <w:tcW w:w="4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 w:line="276" w:lineRule="auto"/>
              <w:ind w:left="105" w:right="322"/>
            </w:pP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從考點出發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的聽讀測驗命題實作</w:t>
            </w: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與討論</w:t>
            </w:r>
          </w:p>
          <w:p w:rsidR="00AA42F7" w:rsidRDefault="00665855">
            <w:pPr>
              <w:pStyle w:val="a5"/>
              <w:numPr>
                <w:ilvl w:val="0"/>
                <w:numId w:val="4"/>
              </w:numPr>
              <w:tabs>
                <w:tab w:val="left" w:pos="585"/>
              </w:tabs>
              <w:overflowPunct w:val="0"/>
              <w:autoSpaceDE w:val="0"/>
              <w:spacing w:line="276" w:lineRule="auto"/>
              <w:ind w:right="140"/>
              <w:jc w:val="both"/>
            </w:pPr>
            <w:r>
              <w:rPr>
                <w:rFonts w:ascii="Times New Roman" w:eastAsia="標楷體" w:hAnsi="Times New Roman"/>
                <w:spacing w:val="-10"/>
                <w:kern w:val="0"/>
                <w:szCs w:val="24"/>
              </w:rPr>
              <w:t>閱讀：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提供一篇閱讀文章，由</w:t>
            </w:r>
            <w:proofErr w:type="gramStart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指定考點</w:t>
            </w:r>
            <w:proofErr w:type="gramEnd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（如詞彙、文法）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出題</w:t>
            </w:r>
          </w:p>
          <w:p w:rsidR="00AA42F7" w:rsidRDefault="00665855">
            <w:pPr>
              <w:pStyle w:val="a5"/>
              <w:numPr>
                <w:ilvl w:val="0"/>
                <w:numId w:val="4"/>
              </w:numPr>
              <w:tabs>
                <w:tab w:val="left" w:pos="585"/>
              </w:tabs>
              <w:overflowPunct w:val="0"/>
              <w:autoSpaceDE w:val="0"/>
              <w:spacing w:line="276" w:lineRule="auto"/>
              <w:ind w:right="260"/>
              <w:jc w:val="both"/>
            </w:pPr>
            <w:r>
              <w:rPr>
                <w:rFonts w:ascii="Times New Roman" w:eastAsia="標楷體" w:hAnsi="Times New Roman"/>
                <w:spacing w:val="-7"/>
                <w:kern w:val="0"/>
                <w:szCs w:val="24"/>
              </w:rPr>
              <w:t>聽力：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提供聽力測驗文本，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可改寫文本、搭配圖片出題（如是非題、配合題、選擇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題等）</w:t>
            </w:r>
          </w:p>
          <w:p w:rsidR="00AA42F7" w:rsidRDefault="00665855">
            <w:pPr>
              <w:overflowPunct w:val="0"/>
              <w:autoSpaceDE w:val="0"/>
              <w:spacing w:line="360" w:lineRule="atLeast"/>
              <w:ind w:left="105" w:right="205"/>
              <w:jc w:val="both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進行方式：用雲端分享方式請每位學員出題（共約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6-7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題</w:t>
            </w:r>
            <w:r>
              <w:rPr>
                <w:rFonts w:ascii="Times New Roman" w:eastAsia="標楷體" w:hAnsi="Times New Roman"/>
                <w:spacing w:val="-120"/>
                <w:kern w:val="0"/>
                <w:szCs w:val="24"/>
              </w:rPr>
              <w:t>）</w:t>
            </w:r>
            <w:r>
              <w:rPr>
                <w:rFonts w:ascii="Times New Roman" w:eastAsia="標楷體" w:hAnsi="Times New Roman"/>
                <w:spacing w:val="-1"/>
                <w:kern w:val="0"/>
                <w:szCs w:val="24"/>
              </w:rPr>
              <w:t>，接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著以組為單位挑選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1-2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個優秀例題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做分享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280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9:30-</w:t>
            </w:r>
          </w:p>
          <w:p w:rsidR="00AA42F7" w:rsidRDefault="00665855">
            <w:pPr>
              <w:overflowPunct w:val="0"/>
              <w:autoSpaceDE w:val="0"/>
              <w:ind w:left="10" w:right="3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閱讀測驗命題實務：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(1)</w:t>
            </w:r>
          </w:p>
          <w:p w:rsidR="00AA42F7" w:rsidRDefault="00665855">
            <w:pPr>
              <w:pStyle w:val="a5"/>
              <w:numPr>
                <w:ilvl w:val="0"/>
                <w:numId w:val="5"/>
              </w:numPr>
              <w:tabs>
                <w:tab w:val="left" w:pos="466"/>
              </w:tabs>
              <w:overflowPunct w:val="0"/>
              <w:autoSpaceDE w:val="0"/>
              <w:spacing w:before="48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出題流程關鍵</w:t>
            </w:r>
          </w:p>
          <w:p w:rsidR="00AA42F7" w:rsidRDefault="00665855">
            <w:pPr>
              <w:pStyle w:val="a5"/>
              <w:numPr>
                <w:ilvl w:val="0"/>
                <w:numId w:val="5"/>
              </w:numPr>
              <w:tabs>
                <w:tab w:val="left" w:pos="466"/>
              </w:tabs>
              <w:overflowPunct w:val="0"/>
              <w:autoSpaceDE w:val="0"/>
              <w:spacing w:before="36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閱讀測驗品質判斷要項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>以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為例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autoSpaceDE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  <w:tc>
          <w:tcPr>
            <w:tcW w:w="4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autoSpaceDE w:val="0"/>
              <w:rPr>
                <w:rFonts w:ascii="Times New Roman" w:eastAsia="標楷體" w:hAnsi="Times New Roman"/>
                <w:kern w:val="0"/>
                <w:sz w:val="2"/>
                <w:szCs w:val="2"/>
              </w:rPr>
            </w:pP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11:30-13:00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午餐</w:t>
            </w:r>
          </w:p>
          <w:p w:rsidR="00AA42F7" w:rsidRDefault="00665855">
            <w:pPr>
              <w:overflowPunct w:val="0"/>
              <w:autoSpaceDE w:val="0"/>
              <w:spacing w:before="46"/>
              <w:ind w:left="107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12:00-</w:t>
            </w:r>
          </w:p>
          <w:p w:rsidR="00AA42F7" w:rsidRDefault="00665855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午餐</w:t>
            </w:r>
          </w:p>
          <w:p w:rsidR="00AA42F7" w:rsidRDefault="00665855">
            <w:pPr>
              <w:overflowPunct w:val="0"/>
              <w:autoSpaceDE w:val="0"/>
              <w:spacing w:before="46"/>
              <w:ind w:left="105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Lunch Break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179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A42F7" w:rsidRDefault="00665855">
            <w:pPr>
              <w:overflowPunct w:val="0"/>
              <w:autoSpaceDE w:val="0"/>
              <w:spacing w:before="1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13:00-15:00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23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閱讀測驗命題實務：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(2)</w:t>
            </w:r>
          </w:p>
          <w:p w:rsidR="00AA42F7" w:rsidRDefault="00665855">
            <w:pPr>
              <w:numPr>
                <w:ilvl w:val="0"/>
                <w:numId w:val="6"/>
              </w:numPr>
              <w:tabs>
                <w:tab w:val="left" w:pos="467"/>
              </w:tabs>
              <w:overflowPunct w:val="0"/>
              <w:autoSpaceDE w:val="0"/>
              <w:spacing w:before="48" w:line="276" w:lineRule="auto"/>
              <w:ind w:left="467" w:right="275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校內段考、小考閱讀測驗評析：問題試題的一線生機</w:t>
            </w:r>
          </w:p>
          <w:p w:rsidR="00AA42F7" w:rsidRDefault="00665855">
            <w:pPr>
              <w:numPr>
                <w:ilvl w:val="0"/>
                <w:numId w:val="6"/>
              </w:numPr>
              <w:tabs>
                <w:tab w:val="left" w:pos="466"/>
              </w:tabs>
              <w:overflowPunct w:val="0"/>
              <w:autoSpaceDE w:val="0"/>
              <w:spacing w:line="314" w:lineRule="exact"/>
              <w:ind w:left="466" w:hanging="359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跟上趨勢：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、雙語教育與英語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A42F7" w:rsidRDefault="00665855">
            <w:pPr>
              <w:overflowPunct w:val="0"/>
              <w:autoSpaceDE w:val="0"/>
              <w:spacing w:before="1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13:00-</w:t>
            </w:r>
          </w:p>
          <w:p w:rsidR="00AA42F7" w:rsidRDefault="00665855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/>
              <w:ind w:left="105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從教材出發的聽讀測驗命題實作</w:t>
            </w:r>
          </w:p>
          <w:p w:rsidR="00AA42F7" w:rsidRDefault="00665855">
            <w:pPr>
              <w:pStyle w:val="a5"/>
              <w:numPr>
                <w:ilvl w:val="0"/>
                <w:numId w:val="7"/>
              </w:numPr>
              <w:tabs>
                <w:tab w:val="left" w:pos="584"/>
              </w:tabs>
              <w:overflowPunct w:val="0"/>
              <w:autoSpaceDE w:val="0"/>
              <w:spacing w:before="36"/>
              <w:jc w:val="both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每組拿到同樣的教材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(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單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元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，根據學習內容和目標設計總</w:t>
            </w:r>
            <w:proofErr w:type="gramStart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複</w:t>
            </w:r>
            <w:proofErr w:type="gramEnd"/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習題組，須包含聽、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讀題目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722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3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15:00-15:10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8"/>
              <w:ind w:left="107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休息</w:t>
            </w:r>
          </w:p>
          <w:p w:rsidR="00AA42F7" w:rsidRDefault="00665855">
            <w:pPr>
              <w:overflowPunct w:val="0"/>
              <w:autoSpaceDE w:val="0"/>
              <w:spacing w:before="45"/>
              <w:ind w:left="107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15:00-</w:t>
            </w:r>
          </w:p>
          <w:p w:rsidR="00AA42F7" w:rsidRDefault="00665855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8"/>
              <w:ind w:left="105"/>
              <w:rPr>
                <w:rFonts w:ascii="Times New Roman" w:eastAsia="標楷體" w:hAnsi="Times New Roman"/>
                <w:spacing w:val="-6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休息</w:t>
            </w:r>
          </w:p>
          <w:p w:rsidR="00AA42F7" w:rsidRDefault="00665855">
            <w:pPr>
              <w:overflowPunct w:val="0"/>
              <w:autoSpaceDE w:val="0"/>
              <w:spacing w:before="45"/>
              <w:ind w:left="105"/>
              <w:rPr>
                <w:rFonts w:ascii="Times New Roman" w:eastAsia="標楷體" w:hAnsi="Times New Roman"/>
                <w:spacing w:val="-4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Break</w:t>
            </w:r>
          </w:p>
        </w:tc>
      </w:tr>
      <w:tr w:rsidR="00AA42F7">
        <w:tblPrEx>
          <w:tblCellMar>
            <w:top w:w="0" w:type="dxa"/>
            <w:bottom w:w="0" w:type="dxa"/>
          </w:tblCellMar>
        </w:tblPrEx>
        <w:trPr>
          <w:trHeight w:val="288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A42F7" w:rsidRDefault="00665855">
            <w:pPr>
              <w:overflowPunct w:val="0"/>
              <w:autoSpaceDE w:val="0"/>
              <w:ind w:left="10"/>
              <w:jc w:val="center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15:10-17:10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before="35"/>
              <w:ind w:left="107"/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聽力測驗命題實務：</w:t>
            </w:r>
            <w:proofErr w:type="gramStart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研</w:t>
            </w:r>
            <w:proofErr w:type="gramEnd"/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析與修改</w:t>
            </w:r>
          </w:p>
          <w:p w:rsidR="00AA42F7" w:rsidRDefault="00665855">
            <w:pPr>
              <w:numPr>
                <w:ilvl w:val="0"/>
                <w:numId w:val="8"/>
              </w:numPr>
              <w:tabs>
                <w:tab w:val="left" w:pos="466"/>
              </w:tabs>
              <w:overflowPunct w:val="0"/>
              <w:autoSpaceDE w:val="0"/>
              <w:spacing w:before="49"/>
              <w:ind w:left="466" w:hanging="35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出題流程關鍵</w:t>
            </w:r>
          </w:p>
          <w:p w:rsidR="00AA42F7" w:rsidRDefault="00665855">
            <w:pPr>
              <w:numPr>
                <w:ilvl w:val="0"/>
                <w:numId w:val="8"/>
              </w:numPr>
              <w:tabs>
                <w:tab w:val="left" w:pos="-1"/>
              </w:tabs>
              <w:overflowPunct w:val="0"/>
              <w:autoSpaceDE w:val="0"/>
              <w:spacing w:before="35"/>
              <w:ind w:hanging="359"/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聽力測驗品質判斷要項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>以</w:t>
            </w:r>
            <w:r>
              <w:rPr>
                <w:rFonts w:ascii="Times New Roman" w:eastAsia="標楷體" w:hAnsi="Times New Roman"/>
                <w:spacing w:val="-21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GEPT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為例</w:t>
            </w:r>
            <w:r>
              <w:rPr>
                <w:rFonts w:ascii="Times New Roman" w:eastAsia="標楷體" w:hAnsi="Times New Roman"/>
                <w:spacing w:val="-4"/>
                <w:kern w:val="0"/>
                <w:szCs w:val="24"/>
              </w:rPr>
              <w:t>)</w:t>
            </w:r>
          </w:p>
          <w:p w:rsidR="00AA42F7" w:rsidRDefault="00665855">
            <w:pPr>
              <w:numPr>
                <w:ilvl w:val="0"/>
                <w:numId w:val="8"/>
              </w:numPr>
              <w:tabs>
                <w:tab w:val="left" w:pos="0"/>
              </w:tabs>
              <w:overflowPunct w:val="0"/>
              <w:autoSpaceDE w:val="0"/>
              <w:spacing w:before="48" w:line="276" w:lineRule="auto"/>
              <w:ind w:right="276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校內段考、小考聽力測驗評析：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 xml:space="preserve">  </w:t>
            </w:r>
          </w:p>
          <w:p w:rsidR="00AA42F7" w:rsidRDefault="00665855">
            <w:pPr>
              <w:tabs>
                <w:tab w:val="left" w:pos="467"/>
              </w:tabs>
              <w:overflowPunct w:val="0"/>
              <w:autoSpaceDE w:val="0"/>
              <w:spacing w:before="48" w:line="276" w:lineRule="auto"/>
              <w:ind w:left="467" w:right="276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問題試題的一線生機</w:t>
            </w:r>
          </w:p>
          <w:p w:rsidR="00AA42F7" w:rsidRDefault="00665855">
            <w:pPr>
              <w:numPr>
                <w:ilvl w:val="0"/>
                <w:numId w:val="8"/>
              </w:numPr>
              <w:tabs>
                <w:tab w:val="left" w:pos="466"/>
              </w:tabs>
              <w:overflowPunct w:val="0"/>
              <w:autoSpaceDE w:val="0"/>
              <w:spacing w:line="314" w:lineRule="exact"/>
              <w:ind w:left="466" w:hanging="359"/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跟上趨勢：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AI</w:t>
            </w: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、雙語教育與英語</w:t>
            </w:r>
            <w:r>
              <w:rPr>
                <w:rFonts w:ascii="Times New Roman" w:eastAsia="標楷體" w:hAnsi="Times New Roman"/>
                <w:spacing w:val="-6"/>
                <w:kern w:val="0"/>
                <w:szCs w:val="24"/>
              </w:rPr>
              <w:t>評量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AA42F7">
            <w:pPr>
              <w:overflowPunct w:val="0"/>
              <w:autoSpaceDE w:val="0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A42F7" w:rsidRDefault="00665855">
            <w:pPr>
              <w:overflowPunct w:val="0"/>
              <w:autoSpaceDE w:val="0"/>
              <w:ind w:left="253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15:10-</w:t>
            </w:r>
          </w:p>
          <w:p w:rsidR="00AA42F7" w:rsidRDefault="00665855">
            <w:pPr>
              <w:overflowPunct w:val="0"/>
              <w:autoSpaceDE w:val="0"/>
              <w:spacing w:before="67"/>
              <w:ind w:left="289"/>
              <w:rPr>
                <w:rFonts w:ascii="Times New Roman" w:eastAsia="標楷體" w:hAnsi="Times New Roman"/>
                <w:spacing w:val="-2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spacing w:val="-2"/>
                <w:kern w:val="0"/>
                <w:szCs w:val="24"/>
              </w:rPr>
              <w:t>16:40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A42F7" w:rsidRDefault="00665855">
            <w:pPr>
              <w:overflowPunct w:val="0"/>
              <w:autoSpaceDE w:val="0"/>
              <w:spacing w:line="276" w:lineRule="auto"/>
              <w:ind w:left="105" w:right="322"/>
            </w:pPr>
            <w:r>
              <w:rPr>
                <w:rFonts w:ascii="Times New Roman" w:eastAsia="標楷體" w:hAnsi="Times New Roman"/>
                <w:b/>
                <w:bCs/>
                <w:spacing w:val="-2"/>
                <w:kern w:val="0"/>
                <w:szCs w:val="24"/>
              </w:rPr>
              <w:t>從教材出發的聽讀測驗命題發表</w:t>
            </w:r>
            <w:r>
              <w:rPr>
                <w:rFonts w:ascii="Times New Roman" w:eastAsia="標楷體" w:hAnsi="Times New Roman"/>
                <w:b/>
                <w:bCs/>
                <w:spacing w:val="-4"/>
                <w:kern w:val="0"/>
                <w:szCs w:val="24"/>
              </w:rPr>
              <w:t>與討論</w:t>
            </w:r>
          </w:p>
        </w:tc>
      </w:tr>
    </w:tbl>
    <w:p w:rsidR="00AA42F7" w:rsidRDefault="00665855">
      <w:pPr>
        <w:widowControl/>
        <w:spacing w:before="183" w:after="183"/>
        <w:jc w:val="both"/>
      </w:pPr>
      <w:r>
        <w:rPr>
          <w:rFonts w:ascii="Times New Roman" w:eastAsia="標楷體" w:hAnsi="Times New Roman"/>
          <w:b/>
          <w:szCs w:val="24"/>
        </w:rPr>
        <w:t>※</w:t>
      </w:r>
      <w:r>
        <w:rPr>
          <w:rFonts w:ascii="Times New Roman" w:eastAsia="標楷體" w:hAnsi="Times New Roman"/>
          <w:b/>
          <w:szCs w:val="24"/>
        </w:rPr>
        <w:t>課程規劃如上，</w:t>
      </w:r>
      <w:proofErr w:type="gramStart"/>
      <w:r>
        <w:rPr>
          <w:rFonts w:ascii="Times New Roman" w:eastAsia="標楷體" w:hAnsi="Times New Roman"/>
          <w:b/>
          <w:szCs w:val="24"/>
        </w:rPr>
        <w:t>臺</w:t>
      </w:r>
      <w:proofErr w:type="gramEnd"/>
      <w:r>
        <w:rPr>
          <w:rFonts w:ascii="Times New Roman" w:eastAsia="標楷體" w:hAnsi="Times New Roman"/>
          <w:b/>
          <w:szCs w:val="24"/>
        </w:rPr>
        <w:t>師大保有調整修改之權力，俾確保課程品質。</w:t>
      </w:r>
    </w:p>
    <w:p w:rsidR="00AA42F7" w:rsidRDefault="00AA42F7">
      <w:pPr>
        <w:widowControl/>
        <w:spacing w:before="183" w:after="183"/>
        <w:ind w:firstLine="480"/>
        <w:jc w:val="both"/>
      </w:pPr>
    </w:p>
    <w:p w:rsidR="00AA42F7" w:rsidRDefault="00665855">
      <w:pPr>
        <w:tabs>
          <w:tab w:val="left" w:pos="564"/>
        </w:tabs>
        <w:sectPr w:rsidR="00AA42F7">
          <w:footerReference w:type="default" r:id="rId12"/>
          <w:pgSz w:w="11906" w:h="16838"/>
          <w:pgMar w:top="720" w:right="720" w:bottom="720" w:left="720" w:header="720" w:footer="720" w:gutter="0"/>
          <w:cols w:space="720"/>
          <w:docGrid w:type="lines" w:linePitch="366"/>
        </w:sectPr>
      </w:pPr>
      <w:r>
        <w:tab/>
      </w:r>
    </w:p>
    <w:p w:rsidR="00AA42F7" w:rsidRDefault="00665855">
      <w:pPr>
        <w:spacing w:before="183" w:after="183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lastRenderedPageBreak/>
        <w:t>附錄五</w:t>
      </w:r>
    </w:p>
    <w:p w:rsidR="00AA42F7" w:rsidRDefault="00665855">
      <w:pPr>
        <w:spacing w:before="183" w:after="183" w:line="360" w:lineRule="exact"/>
        <w:jc w:val="center"/>
        <w:rPr>
          <w:rFonts w:ascii="Times New Roman" w:eastAsia="標楷體" w:hAnsi="Times New Roman"/>
          <w:b/>
          <w:bCs/>
          <w:color w:val="0D0D0D"/>
          <w:sz w:val="32"/>
          <w:szCs w:val="32"/>
        </w:rPr>
      </w:pP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「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2030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雙語政策（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111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至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113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年）</w:t>
      </w:r>
      <w:proofErr w:type="gramStart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proofErr w:type="gramEnd"/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提升國中小英語教師教學效能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─</w:t>
      </w:r>
      <w:r>
        <w:rPr>
          <w:rFonts w:ascii="Times New Roman" w:eastAsia="標楷體" w:hAnsi="Times New Roman"/>
          <w:b/>
          <w:bCs/>
          <w:color w:val="0D0D0D"/>
          <w:sz w:val="32"/>
          <w:szCs w:val="32"/>
        </w:rPr>
        <w:t>教師國內英語專業發展及選送教師海外短期進修計畫」</w:t>
      </w:r>
    </w:p>
    <w:p w:rsidR="00AA42F7" w:rsidRDefault="00665855">
      <w:pPr>
        <w:snapToGrid w:val="0"/>
        <w:spacing w:before="183" w:after="183" w:line="36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t>國小英語教師專業發展增能工作坊</w:t>
      </w:r>
    </w:p>
    <w:p w:rsidR="00AA42F7" w:rsidRDefault="00665855">
      <w:pPr>
        <w:snapToGrid w:val="0"/>
        <w:spacing w:before="183" w:after="183" w:line="360" w:lineRule="exact"/>
        <w:jc w:val="center"/>
      </w:pPr>
      <w:r>
        <w:rPr>
          <w:rFonts w:ascii="Times New Roman" w:eastAsia="標楷體" w:hAnsi="Times New Roman"/>
          <w:b/>
          <w:bCs/>
          <w:color w:val="0D0D0D"/>
          <w:sz w:val="32"/>
          <w:szCs w:val="32"/>
          <w:u w:val="single"/>
        </w:rPr>
        <w:t>蒐集個人資料告知事項暨當事人同意書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proofErr w:type="gramStart"/>
      <w:r>
        <w:rPr>
          <w:rFonts w:ascii="Times New Roman" w:eastAsia="標楷體" w:hAnsi="Times New Roman"/>
          <w:color w:val="0D0D0D"/>
        </w:rPr>
        <w:t>個</w:t>
      </w:r>
      <w:proofErr w:type="gramEnd"/>
      <w:r>
        <w:rPr>
          <w:rFonts w:ascii="Times New Roman" w:eastAsia="標楷體" w:hAnsi="Times New Roman"/>
          <w:color w:val="0D0D0D"/>
        </w:rPr>
        <w:t>資蒐集同意聲明：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為落實個人資料之保護，依照個人資料保護法第</w:t>
      </w:r>
      <w:r>
        <w:rPr>
          <w:rFonts w:ascii="Times New Roman" w:eastAsia="標楷體" w:hAnsi="Times New Roman"/>
          <w:color w:val="0D0D0D"/>
        </w:rPr>
        <w:t>8</w:t>
      </w:r>
      <w:r>
        <w:rPr>
          <w:rFonts w:ascii="Times New Roman" w:eastAsia="標楷體" w:hAnsi="Times New Roman"/>
          <w:color w:val="0D0D0D"/>
        </w:rPr>
        <w:t>條規定進行蒐集前之告知：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一、個人資料蒐集之目的及用途：</w:t>
      </w:r>
    </w:p>
    <w:p w:rsidR="00AA42F7" w:rsidRDefault="00665855">
      <w:pPr>
        <w:spacing w:line="340" w:lineRule="exact"/>
        <w:ind w:left="566" w:firstLine="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目的在於進行活動辦理之相關行政作業，主辦單位將利用您所提供之</w:t>
      </w:r>
      <w:r>
        <w:rPr>
          <w:rFonts w:ascii="Times New Roman" w:eastAsia="標楷體" w:hAnsi="Times New Roman"/>
          <w:color w:val="0D0D0D"/>
        </w:rPr>
        <w:t>Email</w:t>
      </w:r>
      <w:r>
        <w:rPr>
          <w:rFonts w:ascii="Times New Roman" w:eastAsia="標楷體" w:hAnsi="Times New Roman"/>
          <w:color w:val="0D0D0D"/>
        </w:rPr>
        <w:t>及聯絡電話通知您活動之相關訊息。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二、蒐集之個人資料類別：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中英文姓名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聯絡電話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電子郵件信箱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4. </w:t>
      </w:r>
      <w:r>
        <w:rPr>
          <w:rFonts w:ascii="Times New Roman" w:eastAsia="標楷體" w:hAnsi="Times New Roman"/>
          <w:color w:val="0D0D0D"/>
        </w:rPr>
        <w:t>服務單位</w:t>
      </w:r>
      <w:r>
        <w:rPr>
          <w:rFonts w:ascii="Times New Roman" w:eastAsia="標楷體" w:hAnsi="Times New Roman"/>
          <w:color w:val="0D0D0D"/>
        </w:rPr>
        <w:t xml:space="preserve"> 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5. </w:t>
      </w:r>
      <w:r>
        <w:rPr>
          <w:rFonts w:ascii="Times New Roman" w:eastAsia="標楷體" w:hAnsi="Times New Roman"/>
          <w:color w:val="0D0D0D"/>
        </w:rPr>
        <w:t>其他：主辦單位因活動需求所須蒐集之資料，由主辦單位另訂之。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三、個人資料利用之</w:t>
      </w:r>
      <w:proofErr w:type="gramStart"/>
      <w:r>
        <w:rPr>
          <w:rFonts w:ascii="Times New Roman" w:eastAsia="標楷體" w:hAnsi="Times New Roman"/>
          <w:color w:val="0D0D0D"/>
        </w:rPr>
        <w:t>期間、</w:t>
      </w:r>
      <w:proofErr w:type="gramEnd"/>
      <w:r>
        <w:rPr>
          <w:rFonts w:ascii="Times New Roman" w:eastAsia="標楷體" w:hAnsi="Times New Roman"/>
          <w:color w:val="0D0D0D"/>
        </w:rPr>
        <w:t>地區、對象：</w:t>
      </w:r>
    </w:p>
    <w:p w:rsidR="00AA42F7" w:rsidRDefault="00665855">
      <w:pPr>
        <w:spacing w:line="340" w:lineRule="exact"/>
        <w:ind w:left="706" w:hanging="28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期間：您同意參加活動之日起，至活動結束後一年為止。期間由主辦單位保存您的個人資料，以作為您本人、主</w:t>
      </w:r>
      <w:r>
        <w:rPr>
          <w:rFonts w:ascii="Times New Roman" w:eastAsia="標楷體" w:hAnsi="Times New Roman"/>
          <w:color w:val="0D0D0D"/>
        </w:rPr>
        <w:t>辦單位查詢、確認證明之用。</w:t>
      </w:r>
    </w:p>
    <w:p w:rsidR="00AA42F7" w:rsidRDefault="00665855">
      <w:pPr>
        <w:spacing w:line="340" w:lineRule="exact"/>
        <w:ind w:firstLine="427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地區：您的個人資料將用於活動主辦單位提供服務之地區。</w:t>
      </w:r>
    </w:p>
    <w:p w:rsidR="00AA42F7" w:rsidRDefault="00665855">
      <w:pPr>
        <w:spacing w:line="340" w:lineRule="exact"/>
        <w:ind w:firstLine="427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對象：參與本計畫之人員。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四、依據個資法第</w:t>
      </w:r>
      <w:r>
        <w:rPr>
          <w:rFonts w:ascii="Times New Roman" w:eastAsia="標楷體" w:hAnsi="Times New Roman"/>
          <w:color w:val="0D0D0D"/>
        </w:rPr>
        <w:t>3</w:t>
      </w:r>
      <w:r>
        <w:rPr>
          <w:rFonts w:ascii="Times New Roman" w:eastAsia="標楷體" w:hAnsi="Times New Roman"/>
          <w:color w:val="0D0D0D"/>
        </w:rPr>
        <w:t>條規定，報名者對個人資料於保存期限內得行使以下權利：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1. </w:t>
      </w:r>
      <w:r>
        <w:rPr>
          <w:rFonts w:ascii="Times New Roman" w:eastAsia="標楷體" w:hAnsi="Times New Roman"/>
          <w:color w:val="0D0D0D"/>
        </w:rPr>
        <w:t>查詢或請求閱覽。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2. </w:t>
      </w:r>
      <w:r>
        <w:rPr>
          <w:rFonts w:ascii="Times New Roman" w:eastAsia="標楷體" w:hAnsi="Times New Roman"/>
          <w:color w:val="0D0D0D"/>
        </w:rPr>
        <w:t>請求製給複製本。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3. </w:t>
      </w:r>
      <w:r>
        <w:rPr>
          <w:rFonts w:ascii="Times New Roman" w:eastAsia="標楷體" w:hAnsi="Times New Roman"/>
          <w:color w:val="0D0D0D"/>
        </w:rPr>
        <w:t>請求補充或更正。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4. </w:t>
      </w:r>
      <w:r>
        <w:rPr>
          <w:rFonts w:ascii="Times New Roman" w:eastAsia="標楷體" w:hAnsi="Times New Roman"/>
          <w:color w:val="0D0D0D"/>
        </w:rPr>
        <w:t>請求停止蒐集、處理或利用。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 xml:space="preserve">5. </w:t>
      </w:r>
      <w:r>
        <w:rPr>
          <w:rFonts w:ascii="Times New Roman" w:eastAsia="標楷體" w:hAnsi="Times New Roman"/>
          <w:color w:val="0D0D0D"/>
        </w:rPr>
        <w:t>請求刪除。</w:t>
      </w:r>
    </w:p>
    <w:p w:rsidR="00AA42F7" w:rsidRDefault="00665855">
      <w:pPr>
        <w:spacing w:line="340" w:lineRule="exact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五、提醒：</w:t>
      </w:r>
    </w:p>
    <w:p w:rsidR="00AA42F7" w:rsidRDefault="00665855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您可自由選擇提供個人資料，若其提供之資料不足或</w:t>
      </w:r>
      <w:proofErr w:type="gramStart"/>
      <w:r>
        <w:rPr>
          <w:rFonts w:ascii="Times New Roman" w:eastAsia="標楷體" w:hAnsi="Times New Roman"/>
          <w:color w:val="0D0D0D"/>
        </w:rPr>
        <w:t>有誤時</w:t>
      </w:r>
      <w:proofErr w:type="gramEnd"/>
      <w:r>
        <w:rPr>
          <w:rFonts w:ascii="Times New Roman" w:eastAsia="標楷體" w:hAnsi="Times New Roman"/>
          <w:color w:val="0D0D0D"/>
        </w:rPr>
        <w:t>，將可能導致無法成功參與此次活動。</w:t>
      </w:r>
    </w:p>
    <w:p w:rsidR="00AA42F7" w:rsidRDefault="00AA42F7">
      <w:pPr>
        <w:spacing w:line="340" w:lineRule="exact"/>
        <w:ind w:firstLine="480"/>
        <w:jc w:val="both"/>
        <w:rPr>
          <w:rFonts w:ascii="Times New Roman" w:eastAsia="標楷體" w:hAnsi="Times New Roman"/>
          <w:color w:val="0D0D0D"/>
        </w:rPr>
      </w:pPr>
    </w:p>
    <w:p w:rsidR="00AA42F7" w:rsidRDefault="00665855">
      <w:pPr>
        <w:spacing w:line="340" w:lineRule="exact"/>
        <w:ind w:right="-1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本人獲知且已瞭解上述事項，並同意貴單位於所列蒐集目的之必要範圍內，蒐集、處理及利用本人之個人資料。</w:t>
      </w:r>
    </w:p>
    <w:p w:rsidR="00AA42F7" w:rsidRDefault="00AA42F7">
      <w:pPr>
        <w:spacing w:line="340" w:lineRule="exact"/>
        <w:ind w:firstLine="360"/>
        <w:jc w:val="both"/>
        <w:rPr>
          <w:rFonts w:ascii="Times New Roman" w:eastAsia="標楷體" w:hAnsi="Times New Roman"/>
          <w:color w:val="0D0D0D"/>
        </w:rPr>
      </w:pPr>
    </w:p>
    <w:p w:rsidR="00AA42F7" w:rsidRDefault="00665855">
      <w:pPr>
        <w:spacing w:line="340" w:lineRule="exact"/>
        <w:ind w:firstLine="360"/>
        <w:jc w:val="both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此致</w:t>
      </w:r>
    </w:p>
    <w:p w:rsidR="00AA42F7" w:rsidRDefault="00665855">
      <w:pPr>
        <w:spacing w:line="340" w:lineRule="exact"/>
        <w:ind w:right="480"/>
        <w:jc w:val="both"/>
        <w:rPr>
          <w:rFonts w:ascii="Times New Roman" w:eastAsia="標楷體" w:hAnsi="Times New Roman"/>
          <w:color w:val="0D0D0D"/>
          <w:kern w:val="0"/>
        </w:rPr>
      </w:pPr>
      <w:r>
        <w:rPr>
          <w:rFonts w:ascii="Times New Roman" w:eastAsia="標楷體" w:hAnsi="Times New Roman"/>
          <w:color w:val="0D0D0D"/>
          <w:kern w:val="0"/>
        </w:rPr>
        <w:t>國民及學前教育署</w:t>
      </w:r>
    </w:p>
    <w:p w:rsidR="00AA42F7" w:rsidRDefault="00665855">
      <w:pPr>
        <w:spacing w:line="340" w:lineRule="exact"/>
        <w:ind w:right="480"/>
        <w:jc w:val="both"/>
      </w:pPr>
      <w:r>
        <w:rPr>
          <w:rFonts w:ascii="Times New Roman" w:eastAsia="標楷體" w:hAnsi="Times New Roman"/>
          <w:color w:val="0D0D0D"/>
          <w:kern w:val="0"/>
        </w:rPr>
        <w:t>國立臺灣師範大學英語系</w:t>
      </w:r>
    </w:p>
    <w:p w:rsidR="00AA42F7" w:rsidRDefault="00665855">
      <w:pPr>
        <w:spacing w:line="340" w:lineRule="exact"/>
        <w:jc w:val="center"/>
        <w:rPr>
          <w:rFonts w:ascii="Times New Roman" w:eastAsia="標楷體" w:hAnsi="Times New Roman"/>
          <w:color w:val="0D0D0D"/>
        </w:rPr>
      </w:pPr>
      <w:r>
        <w:rPr>
          <w:rFonts w:ascii="Times New Roman" w:eastAsia="標楷體" w:hAnsi="Times New Roman"/>
          <w:color w:val="0D0D0D"/>
        </w:rPr>
        <w:t>（立書人簽章）</w:t>
      </w:r>
    </w:p>
    <w:p w:rsidR="00AA42F7" w:rsidRDefault="00AA42F7">
      <w:pPr>
        <w:spacing w:line="340" w:lineRule="exact"/>
        <w:jc w:val="center"/>
        <w:rPr>
          <w:rFonts w:ascii="Times New Roman" w:eastAsia="標楷體" w:hAnsi="Times New Roman"/>
          <w:color w:val="0D0D0D"/>
        </w:rPr>
      </w:pPr>
    </w:p>
    <w:p w:rsidR="00AA42F7" w:rsidRDefault="00665855">
      <w:pPr>
        <w:spacing w:line="360" w:lineRule="exact"/>
        <w:jc w:val="center"/>
      </w:pPr>
      <w:r>
        <w:rPr>
          <w:rFonts w:ascii="Times New Roman" w:eastAsia="標楷體" w:hAnsi="Times New Roman"/>
          <w:color w:val="0D0D0D"/>
          <w:sz w:val="32"/>
          <w:szCs w:val="32"/>
        </w:rPr>
        <w:t>中華民國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113      </w:t>
      </w:r>
      <w:r>
        <w:rPr>
          <w:rFonts w:ascii="Times New Roman" w:eastAsia="標楷體" w:hAnsi="Times New Roman"/>
          <w:color w:val="0D0D0D"/>
          <w:sz w:val="32"/>
          <w:szCs w:val="32"/>
        </w:rPr>
        <w:t>年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      </w:t>
      </w:r>
      <w:r>
        <w:rPr>
          <w:rFonts w:ascii="Times New Roman" w:eastAsia="標楷體" w:hAnsi="Times New Roman"/>
          <w:color w:val="0D0D0D"/>
          <w:sz w:val="32"/>
          <w:szCs w:val="32"/>
        </w:rPr>
        <w:t>月</w:t>
      </w:r>
      <w:r>
        <w:rPr>
          <w:rFonts w:ascii="Times New Roman" w:eastAsia="標楷體" w:hAnsi="Times New Roman"/>
          <w:color w:val="0D0D0D"/>
          <w:sz w:val="32"/>
          <w:szCs w:val="32"/>
        </w:rPr>
        <w:t xml:space="preserve">          </w:t>
      </w:r>
      <w:r>
        <w:rPr>
          <w:rFonts w:ascii="Times New Roman" w:eastAsia="標楷體" w:hAnsi="Times New Roman"/>
          <w:color w:val="0D0D0D"/>
          <w:sz w:val="32"/>
          <w:szCs w:val="32"/>
        </w:rPr>
        <w:t>日</w:t>
      </w:r>
    </w:p>
    <w:sectPr w:rsidR="00AA42F7">
      <w:footerReference w:type="default" r:id="rId13"/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855" w:rsidRDefault="00665855">
      <w:r>
        <w:separator/>
      </w:r>
    </w:p>
  </w:endnote>
  <w:endnote w:type="continuationSeparator" w:id="0">
    <w:p w:rsidR="00665855" w:rsidRDefault="0066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2CA" w:rsidRDefault="00665855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2</w:t>
    </w:r>
    <w:r>
      <w:rPr>
        <w:rFonts w:ascii="Times New Roman" w:hAnsi="Times New Roman"/>
        <w:lang w:val="zh-TW"/>
      </w:rPr>
      <w:fldChar w:fldCharType="end"/>
    </w:r>
  </w:p>
  <w:p w:rsidR="006102CA" w:rsidRDefault="0066585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2CA" w:rsidRDefault="00665855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2</w:t>
    </w:r>
    <w:r>
      <w:rPr>
        <w:rFonts w:ascii="Times New Roman" w:hAnsi="Times New Roman"/>
        <w:lang w:val="zh-TW"/>
      </w:rPr>
      <w:fldChar w:fldCharType="end"/>
    </w:r>
  </w:p>
  <w:p w:rsidR="006102CA" w:rsidRDefault="0066585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2CA" w:rsidRDefault="00665855">
    <w:pPr>
      <w:pStyle w:val="a3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>
      <w:rPr>
        <w:rFonts w:ascii="Times New Roman" w:hAnsi="Times New Roman"/>
        <w:lang w:val="zh-TW"/>
      </w:rPr>
      <w:t>13</w:t>
    </w:r>
    <w:r>
      <w:rPr>
        <w:rFonts w:ascii="Times New Roman" w:hAnsi="Times New Roman"/>
        <w:lang w:val="zh-TW"/>
      </w:rPr>
      <w:fldChar w:fldCharType="end"/>
    </w:r>
  </w:p>
  <w:p w:rsidR="006102CA" w:rsidRDefault="0066585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855" w:rsidRDefault="00665855">
      <w:r>
        <w:rPr>
          <w:color w:val="000000"/>
        </w:rPr>
        <w:separator/>
      </w:r>
    </w:p>
  </w:footnote>
  <w:footnote w:type="continuationSeparator" w:id="0">
    <w:p w:rsidR="00665855" w:rsidRDefault="00665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F7437"/>
    <w:multiLevelType w:val="multilevel"/>
    <w:tmpl w:val="75A23F8C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137A72DA"/>
    <w:multiLevelType w:val="multilevel"/>
    <w:tmpl w:val="D522F288"/>
    <w:lvl w:ilvl="0">
      <w:numFmt w:val="bullet"/>
      <w:lvlText w:val=""/>
      <w:lvlJc w:val="left"/>
      <w:pPr>
        <w:ind w:left="585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5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5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5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5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5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5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5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5" w:hanging="480"/>
      </w:pPr>
      <w:rPr>
        <w:rFonts w:ascii="Wingdings" w:hAnsi="Wingdings"/>
      </w:rPr>
    </w:lvl>
  </w:abstractNum>
  <w:abstractNum w:abstractNumId="2" w15:restartNumberingAfterBreak="0">
    <w:nsid w:val="186625FB"/>
    <w:multiLevelType w:val="multilevel"/>
    <w:tmpl w:val="971CA35C"/>
    <w:lvl w:ilvl="0">
      <w:numFmt w:val="bullet"/>
      <w:lvlText w:val=""/>
      <w:lvlJc w:val="left"/>
      <w:pPr>
        <w:ind w:left="467" w:hanging="360"/>
      </w:pPr>
      <w:rPr>
        <w:rFonts w:ascii="Wingdings" w:hAnsi="Wingdings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824" w:hanging="360"/>
      </w:pPr>
    </w:lvl>
    <w:lvl w:ilvl="2">
      <w:numFmt w:val="bullet"/>
      <w:lvlText w:val="•"/>
      <w:lvlJc w:val="left"/>
      <w:pPr>
        <w:ind w:left="1189" w:hanging="360"/>
      </w:pPr>
    </w:lvl>
    <w:lvl w:ilvl="3">
      <w:numFmt w:val="bullet"/>
      <w:lvlText w:val="•"/>
      <w:lvlJc w:val="left"/>
      <w:pPr>
        <w:ind w:left="1553" w:hanging="360"/>
      </w:pPr>
    </w:lvl>
    <w:lvl w:ilvl="4">
      <w:numFmt w:val="bullet"/>
      <w:lvlText w:val="•"/>
      <w:lvlJc w:val="left"/>
      <w:pPr>
        <w:ind w:left="1918" w:hanging="360"/>
      </w:pPr>
    </w:lvl>
    <w:lvl w:ilvl="5">
      <w:numFmt w:val="bullet"/>
      <w:lvlText w:val="•"/>
      <w:lvlJc w:val="left"/>
      <w:pPr>
        <w:ind w:left="2282" w:hanging="360"/>
      </w:pPr>
    </w:lvl>
    <w:lvl w:ilvl="6">
      <w:numFmt w:val="bullet"/>
      <w:lvlText w:val="•"/>
      <w:lvlJc w:val="left"/>
      <w:pPr>
        <w:ind w:left="2647" w:hanging="360"/>
      </w:pPr>
    </w:lvl>
    <w:lvl w:ilvl="7">
      <w:numFmt w:val="bullet"/>
      <w:lvlText w:val="•"/>
      <w:lvlJc w:val="left"/>
      <w:pPr>
        <w:ind w:left="3011" w:hanging="360"/>
      </w:pPr>
    </w:lvl>
    <w:lvl w:ilvl="8">
      <w:numFmt w:val="bullet"/>
      <w:lvlText w:val="•"/>
      <w:lvlJc w:val="left"/>
      <w:pPr>
        <w:ind w:left="3376" w:hanging="360"/>
      </w:pPr>
    </w:lvl>
  </w:abstractNum>
  <w:abstractNum w:abstractNumId="3" w15:restartNumberingAfterBreak="0">
    <w:nsid w:val="337F4F48"/>
    <w:multiLevelType w:val="multilevel"/>
    <w:tmpl w:val="7090B36E"/>
    <w:lvl w:ilvl="0">
      <w:numFmt w:val="bullet"/>
      <w:lvlText w:val="●"/>
      <w:lvlJc w:val="left"/>
      <w:pPr>
        <w:ind w:left="835" w:hanging="360"/>
      </w:pPr>
      <w:rPr>
        <w:rFonts w:ascii="Arial" w:hAnsi="Arial"/>
        <w:b w:val="0"/>
        <w:i w:val="0"/>
        <w:spacing w:val="0"/>
        <w:w w:val="100"/>
        <w:sz w:val="24"/>
      </w:rPr>
    </w:lvl>
    <w:lvl w:ilvl="1">
      <w:numFmt w:val="bullet"/>
      <w:lvlText w:val="•"/>
      <w:lvlJc w:val="left"/>
      <w:pPr>
        <w:ind w:left="1891" w:hanging="360"/>
      </w:pPr>
    </w:lvl>
    <w:lvl w:ilvl="2">
      <w:numFmt w:val="bullet"/>
      <w:lvlText w:val="•"/>
      <w:lvlJc w:val="left"/>
      <w:pPr>
        <w:ind w:left="2942" w:hanging="360"/>
      </w:pPr>
    </w:lvl>
    <w:lvl w:ilvl="3">
      <w:numFmt w:val="bullet"/>
      <w:lvlText w:val="•"/>
      <w:lvlJc w:val="left"/>
      <w:pPr>
        <w:ind w:left="3994" w:hanging="360"/>
      </w:pPr>
    </w:lvl>
    <w:lvl w:ilvl="4">
      <w:numFmt w:val="bullet"/>
      <w:lvlText w:val="•"/>
      <w:lvlJc w:val="left"/>
      <w:pPr>
        <w:ind w:left="5045" w:hanging="360"/>
      </w:pPr>
    </w:lvl>
    <w:lvl w:ilvl="5">
      <w:numFmt w:val="bullet"/>
      <w:lvlText w:val="•"/>
      <w:lvlJc w:val="left"/>
      <w:pPr>
        <w:ind w:left="6096" w:hanging="360"/>
      </w:pPr>
    </w:lvl>
    <w:lvl w:ilvl="6">
      <w:numFmt w:val="bullet"/>
      <w:lvlText w:val="•"/>
      <w:lvlJc w:val="left"/>
      <w:pPr>
        <w:ind w:left="7148" w:hanging="360"/>
      </w:pPr>
    </w:lvl>
    <w:lvl w:ilvl="7">
      <w:numFmt w:val="bullet"/>
      <w:lvlText w:val="•"/>
      <w:lvlJc w:val="left"/>
      <w:pPr>
        <w:ind w:left="8199" w:hanging="360"/>
      </w:pPr>
    </w:lvl>
    <w:lvl w:ilvl="8">
      <w:numFmt w:val="bullet"/>
      <w:lvlText w:val="•"/>
      <w:lvlJc w:val="left"/>
      <w:pPr>
        <w:ind w:left="9250" w:hanging="360"/>
      </w:pPr>
    </w:lvl>
  </w:abstractNum>
  <w:abstractNum w:abstractNumId="4" w15:restartNumberingAfterBreak="0">
    <w:nsid w:val="58113CD0"/>
    <w:multiLevelType w:val="multilevel"/>
    <w:tmpl w:val="9100562A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5FA87D85"/>
    <w:multiLevelType w:val="multilevel"/>
    <w:tmpl w:val="62143834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" w15:restartNumberingAfterBreak="0">
    <w:nsid w:val="748C5EEC"/>
    <w:multiLevelType w:val="multilevel"/>
    <w:tmpl w:val="8E8C38F2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7A0F6B5C"/>
    <w:multiLevelType w:val="multilevel"/>
    <w:tmpl w:val="D82E0B2E"/>
    <w:lvl w:ilvl="0">
      <w:numFmt w:val="bullet"/>
      <w:lvlText w:val=""/>
      <w:lvlJc w:val="left"/>
      <w:pPr>
        <w:ind w:left="587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067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547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027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507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987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467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947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427" w:hanging="480"/>
      </w:pPr>
      <w:rPr>
        <w:rFonts w:ascii="Wingdings" w:hAnsi="Wingdings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A42F7"/>
    <w:rsid w:val="00665855"/>
    <w:rsid w:val="00AA42F7"/>
    <w:rsid w:val="00E8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82FE58-5A99-4B6B-BC22-6B42BB5C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List Paragraph"/>
    <w:basedOn w:val="a"/>
    <w:pPr>
      <w:ind w:left="480"/>
    </w:p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rFonts w:cs="Times New Roman"/>
      <w:sz w:val="20"/>
      <w:szCs w:val="20"/>
    </w:rPr>
  </w:style>
  <w:style w:type="character" w:styleId="a8">
    <w:name w:val="Hyperlink"/>
    <w:basedOn w:val="a0"/>
    <w:rPr>
      <w:rFonts w:cs="Times New Roman"/>
      <w:color w:val="0563C1"/>
      <w:u w:val="single"/>
    </w:rPr>
  </w:style>
  <w:style w:type="character" w:styleId="a9">
    <w:name w:val="Unresolved Mention"/>
    <w:basedOn w:val="a0"/>
    <w:rPr>
      <w:rFonts w:cs="Times New Roman"/>
      <w:color w:val="605E5C"/>
      <w:shd w:val="clear" w:color="auto" w:fill="E1DFDD"/>
    </w:rPr>
  </w:style>
  <w:style w:type="paragraph" w:customStyle="1" w:styleId="TableParagraph">
    <w:name w:val="Table Paragraph"/>
    <w:basedOn w:val="a"/>
    <w:pPr>
      <w:autoSpaceDE w:val="0"/>
      <w:ind w:left="834"/>
    </w:pPr>
    <w:rPr>
      <w:rFonts w:cs="Calibri"/>
      <w:kern w:val="0"/>
      <w:szCs w:val="24"/>
    </w:rPr>
  </w:style>
  <w:style w:type="character" w:styleId="aa">
    <w:name w:val="annotation reference"/>
    <w:basedOn w:val="a0"/>
    <w:rPr>
      <w:rFonts w:cs="Times New Roman"/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basedOn w:val="a0"/>
    <w:rPr>
      <w:rFonts w:cs="Times New Roman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basedOn w:val="ac"/>
    <w:rPr>
      <w:rFonts w:cs="Times New Roman"/>
      <w:b/>
      <w:bCs/>
    </w:rPr>
  </w:style>
  <w:style w:type="character" w:styleId="af">
    <w:name w:val="FollowedHyperlink"/>
    <w:basedOn w:val="a0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gle/6B7FQyUL9QaU5csm7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linktr.ee/nunt.eng.pdpg.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</dc:creator>
  <dc:description/>
  <cp:lastModifiedBy>蔡老師</cp:lastModifiedBy>
  <cp:revision>2</cp:revision>
  <cp:lastPrinted>2024-04-11T11:02:00Z</cp:lastPrinted>
  <dcterms:created xsi:type="dcterms:W3CDTF">2024-04-30T07:57:00Z</dcterms:created>
  <dcterms:modified xsi:type="dcterms:W3CDTF">2024-04-30T07:57:00Z</dcterms:modified>
</cp:coreProperties>
</file>