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B53EE" w:rsidRDefault="004E2790">
      <w:pPr>
        <w:jc w:val="center"/>
        <w:rPr>
          <w:rFonts w:ascii="微軟正黑體" w:eastAsia="微軟正黑體" w:hAnsi="微軟正黑體" w:cs="微軟正黑體"/>
          <w:sz w:val="48"/>
          <w:szCs w:val="48"/>
        </w:rPr>
      </w:pPr>
      <w:bookmarkStart w:id="0" w:name="_GoBack"/>
      <w:bookmarkEnd w:id="0"/>
      <w:r>
        <w:rPr>
          <w:rFonts w:ascii="微軟正黑體" w:eastAsia="微軟正黑體" w:hAnsi="微軟正黑體" w:cs="微軟正黑體"/>
          <w:sz w:val="48"/>
          <w:szCs w:val="48"/>
        </w:rPr>
        <w:t>青春FUN送 演藝新秀祭</w:t>
      </w:r>
    </w:p>
    <w:p w14:paraId="00000002" w14:textId="77777777" w:rsidR="009B53EE" w:rsidRDefault="004E2790">
      <w:pPr>
        <w:spacing w:after="200"/>
        <w:jc w:val="center"/>
        <w:rPr>
          <w:rFonts w:ascii="微軟正黑體" w:eastAsia="微軟正黑體" w:hAnsi="微軟正黑體" w:cs="微軟正黑體"/>
          <w:sz w:val="32"/>
          <w:szCs w:val="32"/>
        </w:rPr>
      </w:pPr>
      <w:r>
        <w:rPr>
          <w:rFonts w:ascii="微軟正黑體" w:eastAsia="微軟正黑體" w:hAnsi="微軟正黑體" w:cs="微軟正黑體"/>
          <w:sz w:val="32"/>
          <w:szCs w:val="32"/>
        </w:rPr>
        <w:t>街舞暨流行音樂大賽</w:t>
      </w:r>
    </w:p>
    <w:p w14:paraId="00000003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984" w:hanging="1984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一、辦理目的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：為推廣運動促進健康，鼓勵青少年學子從事戶外活動或運動競技，增強自身體魄，特舉辦本項比賽。</w:t>
      </w:r>
    </w:p>
    <w:p w14:paraId="00000004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984" w:hanging="198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二、主辦單位：臺中市青年高級中學，活動網站</w:t>
      </w:r>
    </w:p>
    <w:p w14:paraId="00000005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984" w:hanging="198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三、協辦單位：臺中市青年高級中學校友會</w:t>
      </w:r>
    </w:p>
    <w:p w14:paraId="00000006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984" w:hanging="198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四、參賽資格：中彰投區中小學5年級至9年級在學學生(憑健保卡入場報到)</w:t>
      </w:r>
    </w:p>
    <w:p w14:paraId="00000007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984" w:hanging="198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四、競賽組別與規定：</w:t>
      </w:r>
    </w:p>
    <w:p w14:paraId="00000008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(一) 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舞</w:t>
      </w:r>
      <w:r>
        <w:rPr>
          <w:rFonts w:ascii="微軟正黑體" w:eastAsia="微軟正黑體" w:hAnsi="微軟正黑體" w:cs="微軟正黑體"/>
          <w:sz w:val="28"/>
          <w:szCs w:val="28"/>
        </w:rPr>
        <w:t>咖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嗨放街舞組：</w:t>
      </w:r>
    </w:p>
    <w:p w14:paraId="00000009" w14:textId="77777777" w:rsidR="009B53EE" w:rsidRDefault="004E279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參賽人數： 每組3~12名</w:t>
      </w:r>
    </w:p>
    <w:p w14:paraId="0000000A" w14:textId="77777777" w:rsidR="009B53EE" w:rsidRDefault="004E279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比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賽內容：以時下流行舞蹈為主( hip hop、street jazz、Locking、Poping、</w:t>
      </w:r>
      <w:r>
        <w:rPr>
          <w:rFonts w:ascii="微軟正黑體" w:eastAsia="微軟正黑體" w:hAnsi="微軟正黑體" w:cs="微軟正黑體"/>
          <w:sz w:val="28"/>
          <w:szCs w:val="28"/>
        </w:rPr>
        <w:t>MV舞蹈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等)。</w:t>
      </w:r>
      <w:r>
        <w:rPr>
          <w:rFonts w:ascii="微軟正黑體" w:eastAsia="微軟正黑體" w:hAnsi="微軟正黑體" w:cs="微軟正黑體"/>
          <w:sz w:val="28"/>
          <w:szCs w:val="28"/>
        </w:rPr>
        <w:t>運動舞蹈、競技啦啦、芭蕾、民族、現代舞等不在此列。</w:t>
      </w:r>
    </w:p>
    <w:p w14:paraId="0000000B" w14:textId="77777777" w:rsidR="009B53EE" w:rsidRDefault="004E279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評分標準：團隊默契30 ％、舞技40%、服裝造型20%、創意5%、音樂5%。</w:t>
      </w:r>
    </w:p>
    <w:p w14:paraId="0000000C" w14:textId="77777777" w:rsidR="009B53EE" w:rsidRDefault="004E279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表演時間：3分鐘至5分鐘為限，逾時或不足將記予扣分。</w:t>
      </w:r>
    </w:p>
    <w:p w14:paraId="0000000D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(二) 無限唱吟組：</w:t>
      </w:r>
    </w:p>
    <w:p w14:paraId="0000000E" w14:textId="77777777" w:rsidR="009B53EE" w:rsidRDefault="004E279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參賽人數：每組 1~10人</w:t>
      </w:r>
    </w:p>
    <w:p w14:paraId="0000000F" w14:textId="77777777" w:rsidR="009B53EE" w:rsidRDefault="004E279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比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賽內容： 語言、風格不拘，可報名獨唱、重唱或演奏樂團，不論個人、團體</w:t>
      </w:r>
      <w:r>
        <w:rPr>
          <w:rFonts w:ascii="微軟正黑體" w:eastAsia="微軟正黑體" w:hAnsi="微軟正黑體" w:cs="微軟正黑體"/>
          <w:sz w:val="28"/>
          <w:szCs w:val="28"/>
        </w:rPr>
        <w:t>，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每人限報一隊。</w:t>
      </w:r>
    </w:p>
    <w:p w14:paraId="00000010" w14:textId="77777777" w:rsidR="009B53EE" w:rsidRDefault="004E279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表演時間：3分鐘至5分鐘為限，逾時或不足將記予扣分。</w:t>
      </w:r>
    </w:p>
    <w:p w14:paraId="00000011" w14:textId="77777777" w:rsidR="009B53EE" w:rsidRDefault="004E279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五、報名辦法：</w:t>
      </w:r>
    </w:p>
    <w:p w14:paraId="00000012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(一) 報名日期：即日起至110年2月23日(二)止。</w:t>
      </w:r>
    </w:p>
    <w:p w14:paraId="00000013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(二) 報名方式：採網路報名，請填妥報名表並上傳報名備審作品，提交表單後即算完成報名，為確保權益，請勿重複報名。</w:t>
      </w:r>
    </w:p>
    <w:p w14:paraId="00000014" w14:textId="77777777" w:rsidR="009B53EE" w:rsidRDefault="004E27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報名網址： </w:t>
      </w:r>
      <w:hyperlink r:id="rId8">
        <w:r>
          <w:rPr>
            <w:rFonts w:ascii="微軟正黑體" w:eastAsia="微軟正黑體" w:hAnsi="微軟正黑體" w:cs="微軟正黑體"/>
            <w:color w:val="1155CC"/>
            <w:sz w:val="28"/>
            <w:szCs w:val="28"/>
            <w:u w:val="single"/>
          </w:rPr>
          <w:t>https://bit.ly/yfun2021</w:t>
        </w:r>
      </w:hyperlink>
      <w:r>
        <w:rPr>
          <w:rFonts w:ascii="微軟正黑體" w:eastAsia="微軟正黑體" w:hAnsi="微軟正黑體" w:cs="微軟正黑體"/>
          <w:sz w:val="28"/>
          <w:szCs w:val="28"/>
        </w:rPr>
        <w:t xml:space="preserve"> 。</w:t>
      </w:r>
    </w:p>
    <w:p w14:paraId="00000015" w14:textId="77777777" w:rsidR="009B53EE" w:rsidRDefault="004E2790">
      <w:pPr>
        <w:numPr>
          <w:ilvl w:val="0"/>
          <w:numId w:val="3"/>
        </w:num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報名備審作品：請先將影片(至少1分鐘以上)上傳至雲端資</w:t>
      </w:r>
      <w:r>
        <w:rPr>
          <w:rFonts w:ascii="微軟正黑體" w:eastAsia="微軟正黑體" w:hAnsi="微軟正黑體" w:cs="微軟正黑體"/>
          <w:sz w:val="28"/>
          <w:szCs w:val="28"/>
        </w:rPr>
        <w:lastRenderedPageBreak/>
        <w:t>料夾，再於報名表中提交連結。</w:t>
      </w:r>
    </w:p>
    <w:p w14:paraId="00000016" w14:textId="77777777" w:rsidR="009B53EE" w:rsidRDefault="004E27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聯絡電話：學務處訓育組 連絡電話:04-24963333#316</w:t>
      </w:r>
    </w:p>
    <w:p w14:paraId="00000017" w14:textId="77777777" w:rsidR="009B53EE" w:rsidRDefault="004E27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決賽時間：110年3月6日(六)</w:t>
      </w:r>
    </w:p>
    <w:p w14:paraId="00000018" w14:textId="77777777" w:rsidR="009B53EE" w:rsidRDefault="004E27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決賽地點：青年高中鏡心堂。</w:t>
      </w:r>
    </w:p>
    <w:p w14:paraId="00000019" w14:textId="77777777" w:rsidR="009B53EE" w:rsidRDefault="004E2790">
      <w:pP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(三) 評選方式：</w:t>
      </w:r>
    </w:p>
    <w:p w14:paraId="0000001A" w14:textId="77777777" w:rsidR="009B53EE" w:rsidRDefault="004E27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第一階段：報名資料及影片審查，聘請專業評審進行評選。。</w:t>
      </w:r>
    </w:p>
    <w:p w14:paraId="0000001B" w14:textId="77777777" w:rsidR="009B53EE" w:rsidRDefault="004E27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第二階段：擇優錄取報名隊伍進入決賽，並於110年2月25日公告決賽名單，110年3月6日進行決賽。</w:t>
      </w:r>
    </w:p>
    <w:p w14:paraId="0000001C" w14:textId="77777777" w:rsidR="009B53EE" w:rsidRDefault="004E279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六、決賽評分標準：</w:t>
      </w:r>
    </w:p>
    <w:p w14:paraId="0000001D" w14:textId="77777777" w:rsidR="009B53EE" w:rsidRDefault="004E2790">
      <w:pP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(一) 由評審團依各參賽作品之演奏技巧、歌曲詮釋、團隊整體性、音樂創意性等加以評分。</w:t>
      </w:r>
    </w:p>
    <w:p w14:paraId="0000001E" w14:textId="77777777" w:rsidR="009B53EE" w:rsidRDefault="004E2790">
      <w:pP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(二) 評審團評分方式為該階段全部評審分數刪除最高分及最低分，予以平均計算；分數計至小數第二位（第三位四捨五入），若平均分數相等時，以有效評審之最高分數為勝負依據，若再相等，以次高分數為勝負依據，以此類推，若以上成績皆相同，則評審重新開會討論並宣布最終勝負結果。</w:t>
      </w:r>
    </w:p>
    <w:p w14:paraId="0000001F" w14:textId="77777777" w:rsidR="009B53EE" w:rsidRDefault="004E279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七、   獎勵方式：</w:t>
      </w:r>
    </w:p>
    <w:p w14:paraId="00000020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(一) 報名參賽人員均發給參賽證明一紙，若為110年國中應屆畢業生可獲入學服裝優惠減免，價值6,000元。</w:t>
      </w:r>
    </w:p>
    <w:p w14:paraId="00000021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(二) 進入決賽隊伍，均發給紀念品一份，前三名另有獎勵如下</w:t>
      </w:r>
    </w:p>
    <w:p w14:paraId="00000022" w14:textId="77777777" w:rsidR="009B53EE" w:rsidRDefault="004E27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第一名：各組取1名，獎學金新台幣8,000元整、獎狀乙張。</w:t>
      </w:r>
    </w:p>
    <w:p w14:paraId="00000023" w14:textId="77777777" w:rsidR="009B53EE" w:rsidRDefault="004E27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第二名：各組取1名，獎學金新台幣5,000元整、獎狀乙張。</w:t>
      </w:r>
    </w:p>
    <w:p w14:paraId="00000024" w14:textId="77777777" w:rsidR="009B53EE" w:rsidRDefault="004E27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第三名：各組取1名，獎學金新台幣3,000元整、獎狀乙張。</w:t>
      </w:r>
    </w:p>
    <w:p w14:paraId="00000025" w14:textId="77777777" w:rsidR="009B53EE" w:rsidRDefault="004E279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八、   參賽隊伍應切實遵守下列各項規定：</w:t>
      </w:r>
    </w:p>
    <w:p w14:paraId="00000026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lastRenderedPageBreak/>
        <w:t>(一) 填表前請詳細參閱填表說明，報名後不得在演出前要求增減或變更人員，違者取消參賽資格。</w:t>
      </w:r>
    </w:p>
    <w:p w14:paraId="00000027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(二) 報名前請確認參加組別及曲目，一經報名截止，各比賽組別不得要求更換組別及新增參賽人員。</w:t>
      </w:r>
    </w:p>
    <w:p w14:paraId="00000028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(三) 報名表所填內容與事實不符，經查證屬實，取消比賽資格及名次。</w:t>
      </w:r>
    </w:p>
    <w:p w14:paraId="00000029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(四) 決賽規定</w:t>
      </w:r>
    </w:p>
    <w:p w14:paraId="0000002A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進入決賽單位應於各場次比賽開始前30分鐘到達會場，並派代表至競賽組報到，另個人組請於該場次比賽前3隊，團體組於該場次前2隊，經檢錄組清查人數後至預備區準備出賽。</w:t>
      </w:r>
    </w:p>
    <w:p w14:paraId="0000002B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參賽單位必須依出場序與賽，若經唱名3次未出場比賽者，以棄權論。</w:t>
      </w:r>
    </w:p>
    <w:p w14:paraId="0000002C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各隊伍應遵守比賽場地人員指揮。比賽場地之燈光及播音設備由大會準備，但所需服裝、道具及伴奏人員均應自備，且不得要求調整電力、燈光（含吊桿）及布幕等一致性之場地設施。</w:t>
      </w:r>
    </w:p>
    <w:p w14:paraId="0000002D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決賽期間由大會提供音響設備一套供參賽者運用可使用CD或是隨身碟，請參賽單位自備音樂CD/隨身碟兩組(一組為備用且格式須為MP3檔案類型)，音樂CD/隨身碟不可燒錄多首曲目並應在該項比賽報到時聽從工作人員指示，於指定時間由主辦單位負責播放之工作人員陪同試音及播放。</w:t>
      </w:r>
    </w:p>
    <w:p w14:paraId="0000002E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各指導老師於隊伍進場比賽開始時，一律不得再進入比賽場地以口令、手勢等作示範指導。</w:t>
      </w:r>
    </w:p>
    <w:p w14:paraId="0000002F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同一人不得代表兩個以上團體參加比賽，違者取消參賽資格。</w:t>
      </w:r>
    </w:p>
    <w:p w14:paraId="00000030" w14:textId="77777777" w:rsidR="009B53EE" w:rsidRDefault="009B53EE">
      <w:pPr>
        <w:rPr>
          <w:rFonts w:ascii="微軟正黑體" w:eastAsia="微軟正黑體" w:hAnsi="微軟正黑體" w:cs="微軟正黑體"/>
          <w:sz w:val="26"/>
          <w:szCs w:val="26"/>
        </w:rPr>
      </w:pPr>
    </w:p>
    <w:sectPr w:rsidR="009B53EE">
      <w:headerReference w:type="default" r:id="rId9"/>
      <w:footerReference w:type="default" r:id="rId10"/>
      <w:pgSz w:w="11906" w:h="16838"/>
      <w:pgMar w:top="850" w:right="1133" w:bottom="850" w:left="1133" w:header="1133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5B25D" w14:textId="77777777" w:rsidR="004E2790" w:rsidRDefault="004E2790">
      <w:r>
        <w:separator/>
      </w:r>
    </w:p>
  </w:endnote>
  <w:endnote w:type="continuationSeparator" w:id="0">
    <w:p w14:paraId="464A6F82" w14:textId="77777777" w:rsidR="004E2790" w:rsidRDefault="004E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2" w14:textId="16996C8F" w:rsidR="009B53EE" w:rsidRDefault="004E27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34EA9"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0000033" w14:textId="77777777" w:rsidR="009B53EE" w:rsidRDefault="009B53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0B0D7" w14:textId="77777777" w:rsidR="004E2790" w:rsidRDefault="004E2790">
      <w:r>
        <w:separator/>
      </w:r>
    </w:p>
  </w:footnote>
  <w:footnote w:type="continuationSeparator" w:id="0">
    <w:p w14:paraId="249DEE23" w14:textId="77777777" w:rsidR="004E2790" w:rsidRDefault="004E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1" w14:textId="77777777" w:rsidR="009B53EE" w:rsidRDefault="009B53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C50"/>
    <w:multiLevelType w:val="multilevel"/>
    <w:tmpl w:val="4C9ECB56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1">
    <w:nsid w:val="021D4BD5"/>
    <w:multiLevelType w:val="multilevel"/>
    <w:tmpl w:val="DE54BDAC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3"/>
      <w:numFmt w:val="bullet"/>
      <w:lvlText w:val="＊"/>
      <w:lvlJc w:val="left"/>
      <w:pPr>
        <w:ind w:left="2760" w:hanging="360"/>
      </w:pPr>
      <w:rPr>
        <w:rFonts w:ascii="微軟正黑體" w:eastAsia="微軟正黑體" w:hAnsi="微軟正黑體" w:cs="微軟正黑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12710F"/>
    <w:multiLevelType w:val="multilevel"/>
    <w:tmpl w:val="1774400A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3">
    <w:nsid w:val="1C9C3D3B"/>
    <w:multiLevelType w:val="multilevel"/>
    <w:tmpl w:val="8D160F20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4">
    <w:nsid w:val="2A0F4CC5"/>
    <w:multiLevelType w:val="multilevel"/>
    <w:tmpl w:val="BF4666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AA0E73"/>
    <w:multiLevelType w:val="multilevel"/>
    <w:tmpl w:val="0CC6437E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E"/>
    <w:rsid w:val="004E2790"/>
    <w:rsid w:val="00912F25"/>
    <w:rsid w:val="009B53EE"/>
    <w:rsid w:val="00F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yfun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1467</Characters>
  <Application>Microsoft Office Word</Application>
  <DocSecurity>4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徐儷軒</dc:creator>
  <cp:lastModifiedBy>user</cp:lastModifiedBy>
  <cp:revision>2</cp:revision>
  <dcterms:created xsi:type="dcterms:W3CDTF">2021-01-18T01:32:00Z</dcterms:created>
  <dcterms:modified xsi:type="dcterms:W3CDTF">2021-01-18T01:32:00Z</dcterms:modified>
</cp:coreProperties>
</file>