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72" w:rsidRPr="00052B44" w:rsidRDefault="008B31C1">
      <w:pPr>
        <w:snapToGrid w:val="0"/>
        <w:spacing w:line="360" w:lineRule="auto"/>
        <w:jc w:val="center"/>
        <w:rPr>
          <w:sz w:val="32"/>
          <w:szCs w:val="32"/>
        </w:rPr>
      </w:pPr>
      <w:r w:rsidRPr="00052B4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-574675</wp:posOffset>
                </wp:positionV>
                <wp:extent cx="1531620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5A16" w:rsidRDefault="00275A16">
                            <w:pPr>
                              <w:ind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【子計畫2-2】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25pt;margin-top:-45.25pt;width:120.6pt;height:52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" filled="f" stroked="f">
                <v:textbox>
                  <w:txbxContent>
                    <w:p w:rsidR="00275A16" w:rsidRDefault="00275A16">
                      <w:pPr>
                        <w:ind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【子計畫2-2】</w:t>
                      </w:r>
                    </w:p>
                  </w:txbxContent>
                </v:textbox>
              </v:shape>
            </w:pict>
          </mc:Fallback>
        </mc:AlternateContent>
      </w:r>
      <w:r w:rsidR="009633E9" w:rsidRPr="00052B44">
        <w:rPr>
          <w:rFonts w:ascii="標楷體" w:eastAsia="標楷體" w:hAnsi="標楷體"/>
          <w:sz w:val="32"/>
          <w:szCs w:val="32"/>
        </w:rPr>
        <w:t>1</w:t>
      </w:r>
      <w:r w:rsidR="00E4102F" w:rsidRPr="00052B44">
        <w:rPr>
          <w:rFonts w:ascii="標楷體" w:eastAsia="標楷體" w:hAnsi="標楷體" w:hint="eastAsia"/>
          <w:sz w:val="32"/>
          <w:szCs w:val="32"/>
        </w:rPr>
        <w:t>14</w:t>
      </w:r>
      <w:r w:rsidR="009633E9" w:rsidRPr="00052B44">
        <w:rPr>
          <w:rFonts w:ascii="標楷體" w:eastAsia="標楷體" w:hAnsi="標楷體"/>
          <w:sz w:val="32"/>
          <w:szCs w:val="32"/>
        </w:rPr>
        <w:t>學年度</w:t>
      </w:r>
      <w:r w:rsidRPr="00052B44">
        <w:rPr>
          <w:rFonts w:ascii="標楷體" w:eastAsia="標楷體" w:hAnsi="標楷體"/>
          <w:sz w:val="32"/>
          <w:szCs w:val="32"/>
        </w:rPr>
        <w:t>教育部國民及學前教育署補助</w:t>
      </w:r>
    </w:p>
    <w:p w:rsidR="00B67DAC" w:rsidRPr="00276C7D" w:rsidRDefault="008B31C1" w:rsidP="00276C7D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r w:rsidRPr="00276C7D">
        <w:rPr>
          <w:rFonts w:ascii="標楷體" w:eastAsia="標楷體" w:hAnsi="標楷體"/>
          <w:sz w:val="32"/>
          <w:szCs w:val="28"/>
        </w:rPr>
        <w:t>彰化縣「學校</w:t>
      </w:r>
      <w:r w:rsidR="00831943" w:rsidRPr="00276C7D">
        <w:rPr>
          <w:rFonts w:ascii="標楷體" w:eastAsia="標楷體" w:hAnsi="標楷體"/>
          <w:sz w:val="32"/>
          <w:szCs w:val="28"/>
        </w:rPr>
        <w:t>推展</w:t>
      </w:r>
      <w:r w:rsidRPr="00276C7D">
        <w:rPr>
          <w:rFonts w:ascii="標楷體" w:eastAsia="標楷體" w:hAnsi="標楷體"/>
          <w:sz w:val="32"/>
          <w:szCs w:val="28"/>
        </w:rPr>
        <w:t>優質戶外教育路線」計畫</w:t>
      </w:r>
      <w:r w:rsidR="00B67DAC" w:rsidRPr="00276C7D">
        <w:rPr>
          <w:rFonts w:ascii="Times New Roman" w:eastAsia="標楷體" w:hAnsi="Times New Roman"/>
          <w:bCs/>
          <w:sz w:val="32"/>
          <w:szCs w:val="36"/>
        </w:rPr>
        <w:t>2-2</w:t>
      </w:r>
      <w:r w:rsidR="00276C7D" w:rsidRPr="00276C7D">
        <w:rPr>
          <w:rFonts w:ascii="Times New Roman" w:eastAsia="標楷體" w:hAnsi="Times New Roman" w:hint="eastAsia"/>
          <w:bCs/>
          <w:color w:val="FF0000"/>
          <w:sz w:val="32"/>
          <w:szCs w:val="36"/>
        </w:rPr>
        <w:t>線上系統參考欄位</w:t>
      </w:r>
    </w:p>
    <w:tbl>
      <w:tblPr>
        <w:tblpPr w:leftFromText="180" w:rightFromText="180" w:vertAnchor="text" w:horzAnchor="margin" w:tblpY="-82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3569"/>
        <w:gridCol w:w="1785"/>
        <w:gridCol w:w="1785"/>
      </w:tblGrid>
      <w:tr w:rsidR="00B67DAC" w:rsidRPr="00D0036C" w:rsidTr="004D1667">
        <w:trPr>
          <w:trHeight w:val="118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:rsidR="00B67DAC" w:rsidRPr="00D0036C" w:rsidRDefault="00052B44" w:rsidP="004D1667">
            <w:pPr>
              <w:adjustRightInd w:val="0"/>
              <w:snapToGrid w:val="0"/>
              <w:ind w:left="18" w:right="-20"/>
              <w:rPr>
                <w:rFonts w:ascii="Times New Roman" w:eastAsia="標楷體" w:hAnsi="Times New Roman"/>
                <w:szCs w:val="24"/>
              </w:rPr>
            </w:pPr>
            <w:r w:rsidRPr="00BA754C">
              <w:rPr>
                <w:rFonts w:ascii="Times New Roman" w:eastAsia="標楷體" w:hAnsi="Times New Roman"/>
                <w:sz w:val="28"/>
                <w:szCs w:val="24"/>
              </w:rPr>
              <w:t>○○○○</w:t>
            </w:r>
          </w:p>
        </w:tc>
      </w:tr>
      <w:tr w:rsidR="00B67DAC" w:rsidRPr="00D0036C" w:rsidTr="004D1667">
        <w:trPr>
          <w:trHeight w:hRule="exact" w:val="774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spacing w:before="30"/>
              <w:ind w:left="13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計畫聯絡人聯絡資訊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 xml:space="preserve">姓名：　　　　　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0036C">
              <w:rPr>
                <w:rFonts w:ascii="Times New Roman" w:eastAsia="標楷體" w:hAnsi="Times New Roman"/>
                <w:szCs w:val="24"/>
              </w:rPr>
              <w:t>職稱：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        </w:t>
            </w:r>
            <w:r w:rsidRPr="00D0036C">
              <w:rPr>
                <w:rFonts w:ascii="Times New Roman" w:eastAsia="標楷體" w:hAnsi="Times New Roman"/>
                <w:szCs w:val="24"/>
              </w:rPr>
              <w:t>電話：（公）</w:t>
            </w:r>
          </w:p>
          <w:p w:rsidR="00B67DAC" w:rsidRPr="00D0036C" w:rsidRDefault="00B67DAC" w:rsidP="004D1667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手機：</w:t>
            </w:r>
            <w:r w:rsidRPr="00D0036C"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 w:rsidR="00052B4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D0036C">
              <w:rPr>
                <w:rFonts w:ascii="Times New Roman" w:eastAsia="標楷體" w:hAnsi="Times New Roman"/>
                <w:szCs w:val="24"/>
              </w:rPr>
              <w:t>E-mail</w:t>
            </w:r>
            <w:r w:rsidRPr="00D0036C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B67DAC" w:rsidRPr="00D0036C" w:rsidTr="004D1667">
        <w:trPr>
          <w:trHeight w:hRule="exact" w:val="462"/>
        </w:trPr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>路線數量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:rsidR="00B67DAC" w:rsidRPr="00D0036C" w:rsidRDefault="00B67DAC" w:rsidP="004D166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D0036C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D0036C">
              <w:rPr>
                <w:rFonts w:ascii="Times New Roman" w:eastAsia="標楷體" w:hAnsi="Times New Roman"/>
                <w:szCs w:val="24"/>
              </w:rPr>
              <w:t>條</w:t>
            </w:r>
          </w:p>
        </w:tc>
      </w:tr>
    </w:tbl>
    <w:p w:rsidR="00B67DAC" w:rsidRPr="00D0036C" w:rsidRDefault="00B67DAC" w:rsidP="00B67DAC">
      <w:pPr>
        <w:adjustRightInd w:val="0"/>
        <w:spacing w:before="100" w:beforeAutospacing="1" w:after="100" w:afterAutospacing="1" w:line="0" w:lineRule="atLeast"/>
        <w:jc w:val="both"/>
        <w:rPr>
          <w:rFonts w:ascii="Times New Roman" w:eastAsia="標楷體" w:hAnsi="Times New Roman" w:hint="eastAsia"/>
          <w:kern w:val="0"/>
          <w:szCs w:val="24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B67DAC" w:rsidRPr="00D0036C" w:rsidTr="004D1667">
        <w:trPr>
          <w:trHeight w:val="225"/>
        </w:trPr>
        <w:tc>
          <w:tcPr>
            <w:tcW w:w="9784" w:type="dxa"/>
            <w:shd w:val="clear" w:color="auto" w:fill="E7E6E6" w:themeFill="background2"/>
            <w:vAlign w:val="center"/>
          </w:tcPr>
          <w:p w:rsidR="00B67DAC" w:rsidRPr="00D0036C" w:rsidRDefault="00B67DAC" w:rsidP="004D1667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D0036C">
              <w:rPr>
                <w:rFonts w:ascii="Times New Roman" w:eastAsia="標楷體" w:hAnsi="Times New Roman"/>
                <w:b/>
                <w:szCs w:val="24"/>
              </w:rPr>
              <w:t>一、理念目標</w:t>
            </w:r>
          </w:p>
        </w:tc>
      </w:tr>
      <w:tr w:rsidR="00B67DAC" w:rsidRPr="00D0036C" w:rsidTr="004D1667">
        <w:trPr>
          <w:trHeight w:val="408"/>
        </w:trPr>
        <w:tc>
          <w:tcPr>
            <w:tcW w:w="9784" w:type="dxa"/>
            <w:vAlign w:val="center"/>
          </w:tcPr>
          <w:p w:rsidR="00B67DAC" w:rsidRPr="00D0036C" w:rsidRDefault="00B67DAC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strike/>
                <w:szCs w:val="20"/>
              </w:rPr>
            </w:pP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  <w:t>課程內容應與十二年國教課綱呼應，並整合社區資源及融入地方創生精神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100</w:t>
            </w:r>
            <w:r w:rsidR="00E6028F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字為原則</w:t>
            </w:r>
            <w:bookmarkStart w:id="0" w:name="_GoBack"/>
            <w:bookmarkEnd w:id="0"/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。</w:t>
            </w:r>
          </w:p>
        </w:tc>
      </w:tr>
      <w:tr w:rsidR="00B67DAC" w:rsidRPr="00D0036C" w:rsidTr="004D1667">
        <w:trPr>
          <w:trHeight w:val="281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:rsidR="00B67DAC" w:rsidRPr="00D0036C" w:rsidRDefault="00B67DAC" w:rsidP="004D1667">
            <w:pPr>
              <w:tabs>
                <w:tab w:val="left" w:pos="540"/>
              </w:tabs>
              <w:adjustRightInd w:val="0"/>
              <w:jc w:val="both"/>
              <w:rPr>
                <w:rFonts w:ascii="Times New Roman" w:eastAsia="標楷體" w:hAnsi="Times New Roman"/>
                <w:szCs w:val="20"/>
              </w:rPr>
            </w:pPr>
            <w:r w:rsidRPr="00D0036C">
              <w:rPr>
                <w:rFonts w:ascii="Times New Roman" w:eastAsia="標楷體" w:hAnsi="Times New Roman"/>
                <w:b/>
                <w:szCs w:val="24"/>
              </w:rPr>
              <w:t>二、來訪學校合作共學機制</w:t>
            </w:r>
          </w:p>
        </w:tc>
      </w:tr>
      <w:tr w:rsidR="00B67DAC" w:rsidRPr="00D0036C" w:rsidTr="004D1667">
        <w:trPr>
          <w:trHeight w:val="408"/>
        </w:trPr>
        <w:tc>
          <w:tcPr>
            <w:tcW w:w="9784" w:type="dxa"/>
            <w:vAlign w:val="center"/>
          </w:tcPr>
          <w:p w:rsidR="00B67DAC" w:rsidRPr="00D0036C" w:rsidRDefault="00B67DAC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color w:val="FF0000"/>
                <w:szCs w:val="20"/>
              </w:rPr>
            </w:pP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請說明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  <w:t>學校推廣優質路線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之方法，以及其他</w:t>
            </w: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  <w:t>學校申請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參訪之管道，建議以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200</w:t>
            </w:r>
            <w:r w:rsidR="00E6028F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字為原則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。</w:t>
            </w:r>
          </w:p>
        </w:tc>
      </w:tr>
      <w:tr w:rsidR="00B67DAC" w:rsidRPr="00D0036C" w:rsidTr="004D1667">
        <w:trPr>
          <w:trHeight w:val="408"/>
        </w:trPr>
        <w:tc>
          <w:tcPr>
            <w:tcW w:w="9784" w:type="dxa"/>
            <w:shd w:val="clear" w:color="auto" w:fill="EDEDED" w:themeFill="accent3" w:themeFillTint="33"/>
            <w:vAlign w:val="center"/>
          </w:tcPr>
          <w:p w:rsidR="00B67DAC" w:rsidRPr="00D0036C" w:rsidRDefault="00B67DAC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szCs w:val="20"/>
              </w:rPr>
            </w:pPr>
            <w:r w:rsidRPr="00D0036C">
              <w:rPr>
                <w:rFonts w:ascii="Times New Roman" w:eastAsia="標楷體" w:hAnsi="Times New Roman"/>
                <w:b/>
                <w:szCs w:val="24"/>
              </w:rPr>
              <w:t>三、安全風險管理機制</w:t>
            </w:r>
          </w:p>
        </w:tc>
      </w:tr>
      <w:tr w:rsidR="00B67DAC" w:rsidRPr="00D0036C" w:rsidTr="004D1667">
        <w:trPr>
          <w:trHeight w:val="746"/>
        </w:trPr>
        <w:tc>
          <w:tcPr>
            <w:tcW w:w="9784" w:type="dxa"/>
            <w:shd w:val="clear" w:color="auto" w:fill="auto"/>
            <w:vAlign w:val="center"/>
          </w:tcPr>
          <w:p w:rsidR="00B67DAC" w:rsidRPr="00D0036C" w:rsidRDefault="00B67DAC" w:rsidP="004D1667">
            <w:pPr>
              <w:spacing w:line="360" w:lineRule="exact"/>
              <w:jc w:val="both"/>
              <w:rPr>
                <w:rFonts w:ascii="Times New Roman" w:eastAsia="標楷體" w:hAnsi="Times New Roman"/>
                <w:color w:val="7B7B7B" w:themeColor="accent3" w:themeShade="BF"/>
                <w:szCs w:val="20"/>
              </w:rPr>
            </w:pPr>
            <w:r w:rsidRPr="00A77E61">
              <w:rPr>
                <w:rFonts w:ascii="Times New Roman" w:eastAsia="標楷體" w:hAnsi="Times New Roman"/>
                <w:color w:val="808080" w:themeColor="background1" w:themeShade="80"/>
                <w:szCs w:val="20"/>
              </w:rPr>
              <w:t>請依據學校本學年所提供之路線內容，具體說明整體之安全風險管理與評估機制等規劃，並鼓勵至少規劃辦理一場次的安全教育研習供學校教師，以加強其對於風險之管控與應變能力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，建議以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200</w:t>
            </w:r>
            <w:r w:rsidR="00E6028F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字為原則</w:t>
            </w:r>
            <w:r w:rsidRPr="00A77E61">
              <w:rPr>
                <w:rFonts w:ascii="Times New Roman" w:eastAsia="標楷體" w:hAnsi="Times New Roman" w:hint="eastAsia"/>
                <w:color w:val="808080" w:themeColor="background1" w:themeShade="80"/>
                <w:szCs w:val="20"/>
              </w:rPr>
              <w:t>。</w:t>
            </w:r>
          </w:p>
        </w:tc>
      </w:tr>
    </w:tbl>
    <w:p w:rsidR="00B67DAC" w:rsidRPr="00D0036C" w:rsidRDefault="00B67DAC" w:rsidP="00CC1B6F">
      <w:pPr>
        <w:adjustRightInd w:val="0"/>
        <w:snapToGrid w:val="0"/>
        <w:spacing w:line="360" w:lineRule="exact"/>
        <w:rPr>
          <w:rFonts w:ascii="Times New Roman" w:hAnsi="Times New Roman"/>
        </w:rPr>
      </w:pPr>
      <w:r w:rsidRPr="00D0036C">
        <w:rPr>
          <w:rFonts w:ascii="Times New Roman" w:eastAsia="標楷體" w:hAnsi="Times New Roman"/>
          <w:szCs w:val="24"/>
        </w:rPr>
        <w:t>〔若有多條路線，請自行新增〕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7229"/>
      </w:tblGrid>
      <w:tr w:rsidR="00B67DAC" w:rsidRPr="00D0036C" w:rsidTr="004D1667">
        <w:trPr>
          <w:trHeight w:val="175"/>
        </w:trPr>
        <w:tc>
          <w:tcPr>
            <w:tcW w:w="9784" w:type="dxa"/>
            <w:gridSpan w:val="2"/>
            <w:shd w:val="clear" w:color="auto" w:fill="E7E6E6" w:themeFill="background2"/>
            <w:vAlign w:val="center"/>
          </w:tcPr>
          <w:p w:rsidR="00B67DAC" w:rsidRPr="00D0036C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b/>
                <w:szCs w:val="24"/>
              </w:rPr>
            </w:pPr>
            <w:r w:rsidRPr="00D0036C">
              <w:rPr>
                <w:rFonts w:ascii="Times New Roman" w:hAnsi="Times New Roman"/>
              </w:rPr>
              <w:br w:type="page"/>
            </w:r>
            <w:r w:rsidRPr="00D0036C">
              <w:rPr>
                <w:rFonts w:ascii="Times New Roman" w:eastAsia="標楷體" w:hAnsi="Times New Roman"/>
                <w:b/>
                <w:szCs w:val="24"/>
              </w:rPr>
              <w:t>戶外教育優質路線介紹（路線一）</w:t>
            </w:r>
          </w:p>
        </w:tc>
      </w:tr>
      <w:tr w:rsidR="00B67DAC" w:rsidRPr="00D0036C" w:rsidTr="00E6028F">
        <w:trPr>
          <w:trHeight w:val="20"/>
        </w:trPr>
        <w:tc>
          <w:tcPr>
            <w:tcW w:w="2555" w:type="dxa"/>
            <w:shd w:val="clear" w:color="auto" w:fill="FFFFFF" w:themeFill="background1"/>
            <w:vAlign w:val="center"/>
          </w:tcPr>
          <w:p w:rsidR="00B67DAC" w:rsidRPr="00492BC4" w:rsidRDefault="00B67DAC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路線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基本資料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B67DAC" w:rsidRPr="00492BC4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名稱：</w:t>
            </w:r>
          </w:p>
          <w:p w:rsidR="00B67DAC" w:rsidRPr="00492BC4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適合體驗</w:t>
            </w:r>
            <w:r w:rsidRPr="00492BC4">
              <w:rPr>
                <w:rFonts w:ascii="Times New Roman" w:eastAsia="標楷體" w:hAnsi="Times New Roman"/>
                <w:szCs w:val="24"/>
              </w:rPr>
              <w:t>月份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及參與時間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:rsidR="00B67DAC" w:rsidRPr="00492BC4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492BC4">
              <w:rPr>
                <w:rFonts w:ascii="Times New Roman" w:eastAsia="標楷體" w:hAnsi="Times New Roman"/>
                <w:szCs w:val="24"/>
              </w:rPr>
              <w:t>適合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492BC4">
              <w:rPr>
                <w:rFonts w:ascii="Times New Roman" w:eastAsia="標楷體" w:hAnsi="Times New Roman"/>
                <w:szCs w:val="24"/>
              </w:rPr>
              <w:t>年級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:rsidR="00B67DAC" w:rsidRPr="00492BC4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路線乘載量：可提供參與校數</w:t>
            </w:r>
            <w:r w:rsidRPr="00492BC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、參與教師人數</w:t>
            </w:r>
            <w:r w:rsidRPr="00492BC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492BC4">
              <w:rPr>
                <w:rFonts w:ascii="Times New Roman" w:eastAsia="標楷體" w:hAnsi="Times New Roman" w:hint="eastAsia"/>
                <w:szCs w:val="24"/>
              </w:rPr>
              <w:t>、參與學生人數</w:t>
            </w:r>
          </w:p>
        </w:tc>
      </w:tr>
      <w:tr w:rsidR="00B67DAC" w:rsidRPr="00D0036C" w:rsidTr="00E6028F">
        <w:trPr>
          <w:trHeight w:val="20"/>
        </w:trPr>
        <w:tc>
          <w:tcPr>
            <w:tcW w:w="2555" w:type="dxa"/>
            <w:shd w:val="clear" w:color="auto" w:fill="FFFFFF" w:themeFill="background1"/>
            <w:vAlign w:val="center"/>
          </w:tcPr>
          <w:p w:rsidR="00B67DAC" w:rsidRPr="00492BC4" w:rsidRDefault="00B67DAC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體驗聯繫窗口</w:t>
            </w:r>
          </w:p>
        </w:tc>
        <w:tc>
          <w:tcPr>
            <w:tcW w:w="7229" w:type="dxa"/>
            <w:shd w:val="clear" w:color="auto" w:fill="FFFFFF" w:themeFill="background1"/>
          </w:tcPr>
          <w:p w:rsidR="00B67DAC" w:rsidRPr="00492BC4" w:rsidRDefault="00B67DAC" w:rsidP="004D1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 xml:space="preserve">姓名：　　　　　</w:t>
            </w: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 xml:space="preserve"> </w:t>
            </w:r>
          </w:p>
          <w:p w:rsidR="00B67DAC" w:rsidRPr="00492BC4" w:rsidRDefault="00B67DAC" w:rsidP="004D1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>職稱：</w:t>
            </w:r>
          </w:p>
          <w:p w:rsidR="00B67DAC" w:rsidRPr="00492BC4" w:rsidRDefault="00B67DAC" w:rsidP="004D1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/>
                <w:spacing w:val="5"/>
                <w:szCs w:val="24"/>
              </w:rPr>
            </w:pP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>電話：（公）</w:t>
            </w:r>
          </w:p>
          <w:p w:rsidR="00B67DAC" w:rsidRPr="00492BC4" w:rsidRDefault="00B67DAC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>E-mail</w:t>
            </w:r>
            <w:r w:rsidRPr="00492BC4">
              <w:rPr>
                <w:rFonts w:ascii="Times New Roman" w:eastAsia="標楷體" w:hAnsi="Times New Roman"/>
                <w:spacing w:val="5"/>
                <w:szCs w:val="24"/>
              </w:rPr>
              <w:t>：</w:t>
            </w:r>
          </w:p>
        </w:tc>
      </w:tr>
      <w:tr w:rsidR="00E6028F" w:rsidRPr="00D0036C" w:rsidTr="00E6028F">
        <w:trPr>
          <w:trHeight w:val="408"/>
        </w:trPr>
        <w:tc>
          <w:tcPr>
            <w:tcW w:w="2555" w:type="dxa"/>
            <w:vMerge w:val="restart"/>
            <w:shd w:val="clear" w:color="auto" w:fill="FFFFFF" w:themeFill="background1"/>
            <w:vAlign w:val="center"/>
          </w:tcPr>
          <w:p w:rsidR="00E6028F" w:rsidRPr="00492BC4" w:rsidRDefault="00E6028F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結合課程屬性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028F" w:rsidRPr="00E6028F" w:rsidRDefault="00E6028F" w:rsidP="004D1667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 w:hint="eastAsia"/>
                <w:szCs w:val="20"/>
              </w:rPr>
            </w:pPr>
            <w:sdt>
              <w:sdtPr>
                <w:rPr>
                  <w:rFonts w:ascii="Times New Roman" w:eastAsia="標楷體" w:hAnsi="Times New Roman"/>
                  <w:szCs w:val="20"/>
                </w:rPr>
                <w:id w:val="-1520775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gramStart"/>
            <w:r w:rsidRPr="00492BC4">
              <w:rPr>
                <w:rFonts w:ascii="Times New Roman" w:eastAsia="標楷體" w:hAnsi="Times New Roman"/>
                <w:szCs w:val="20"/>
              </w:rPr>
              <w:t>部定課程</w:t>
            </w:r>
            <w:proofErr w:type="gramEnd"/>
            <w:r w:rsidRPr="00492BC4">
              <w:rPr>
                <w:rFonts w:ascii="Times New Roman" w:eastAsia="標楷體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0"/>
                </w:rPr>
                <w:id w:val="-90876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92BC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492BC4">
              <w:rPr>
                <w:rFonts w:ascii="Times New Roman" w:eastAsia="標楷體" w:hAnsi="Times New Roman"/>
                <w:szCs w:val="20"/>
              </w:rPr>
              <w:t>校訂課程</w:t>
            </w:r>
          </w:p>
        </w:tc>
      </w:tr>
      <w:tr w:rsidR="00E6028F" w:rsidRPr="00D0036C" w:rsidTr="00E6028F">
        <w:trPr>
          <w:trHeight w:val="407"/>
        </w:trPr>
        <w:tc>
          <w:tcPr>
            <w:tcW w:w="2555" w:type="dxa"/>
            <w:vMerge/>
            <w:shd w:val="clear" w:color="auto" w:fill="FFFFFF" w:themeFill="background1"/>
            <w:vAlign w:val="center"/>
          </w:tcPr>
          <w:p w:rsidR="00E6028F" w:rsidRPr="00492BC4" w:rsidRDefault="00E6028F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028F" w:rsidRPr="00E6028F" w:rsidRDefault="00E6028F" w:rsidP="00E6028F">
            <w:pPr>
              <w:pStyle w:val="Default"/>
            </w:pPr>
            <w:r w:rsidRPr="00E6028F">
              <w:rPr>
                <w:rFonts w:hint="eastAsia"/>
              </w:rPr>
              <w:t>融入議題</w:t>
            </w:r>
            <w:r w:rsidRPr="00E6028F">
              <w:t xml:space="preserve"> </w:t>
            </w:r>
          </w:p>
          <w:p w:rsidR="00E6028F" w:rsidRPr="00E6028F" w:rsidRDefault="00E6028F" w:rsidP="00E6028F">
            <w:pPr>
              <w:pStyle w:val="Default"/>
            </w:pP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性別平等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人權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環境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海洋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品德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生命</w:t>
            </w:r>
            <w:r w:rsidRPr="00E6028F">
              <w:t xml:space="preserve"> </w:t>
            </w:r>
            <w:r w:rsidRPr="00E6028F">
              <w:rPr>
                <w:rFonts w:ascii="Segoe UI Symbol" w:hAnsi="Segoe UI Symbol" w:cs="Segoe UI Symbol"/>
              </w:rPr>
              <w:t>☐</w:t>
            </w:r>
            <w:r w:rsidRPr="00E6028F">
              <w:rPr>
                <w:rFonts w:hAnsi="標楷體" w:hint="eastAsia"/>
              </w:rPr>
              <w:t>法治</w:t>
            </w:r>
            <w:r w:rsidRPr="00E6028F">
              <w:t xml:space="preserve"> </w:t>
            </w:r>
          </w:p>
          <w:p w:rsidR="00E6028F" w:rsidRDefault="00E6028F" w:rsidP="00E6028F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szCs w:val="20"/>
              </w:rPr>
            </w:pPr>
            <w:r w:rsidRPr="00E6028F">
              <w:rPr>
                <w:rFonts w:ascii="Segoe UI Symbol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科技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資訊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能源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安全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防災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家庭教育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生涯規劃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多元文化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閱讀素養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國際教育</w:t>
            </w:r>
            <w:r w:rsidRPr="00E6028F">
              <w:rPr>
                <w:rFonts w:ascii="標楷體" w:eastAsia="標楷體" w:hAnsi="標楷體"/>
                <w:szCs w:val="24"/>
              </w:rPr>
              <w:t xml:space="preserve"> </w:t>
            </w:r>
            <w:r w:rsidRPr="00E6028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6028F">
              <w:rPr>
                <w:rFonts w:ascii="標楷體" w:eastAsia="標楷體" w:hAnsi="標楷體" w:cs="新細明體" w:hint="eastAsia"/>
                <w:szCs w:val="24"/>
              </w:rPr>
              <w:t>原</w:t>
            </w:r>
            <w:r w:rsidRPr="00E6028F">
              <w:rPr>
                <w:rFonts w:ascii="標楷體" w:eastAsia="標楷體" w:hAnsi="標楷體" w:hint="eastAsia"/>
                <w:szCs w:val="24"/>
              </w:rPr>
              <w:t>住民族教育</w:t>
            </w:r>
          </w:p>
        </w:tc>
      </w:tr>
      <w:tr w:rsidR="00B67DAC" w:rsidRPr="00D0036C" w:rsidTr="00E6028F">
        <w:trPr>
          <w:trHeight w:val="20"/>
        </w:trPr>
        <w:tc>
          <w:tcPr>
            <w:tcW w:w="2555" w:type="dxa"/>
            <w:shd w:val="clear" w:color="auto" w:fill="FFFFFF" w:themeFill="background1"/>
            <w:vAlign w:val="center"/>
          </w:tcPr>
          <w:p w:rsidR="00B67DAC" w:rsidRPr="00492BC4" w:rsidRDefault="00B67DAC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課程實施類型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E6028F" w:rsidRDefault="00135386" w:rsidP="004D1667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1062947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生態環境</w:t>
            </w:r>
            <w:r w:rsidR="00B67DAC" w:rsidRPr="00492BC4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356311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人文歷史</w:t>
            </w:r>
            <w:r w:rsidR="00B67DAC" w:rsidRPr="00492BC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365645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山野探索</w:t>
            </w:r>
            <w:r w:rsidR="00B67DAC" w:rsidRPr="00492BC4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530109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休閒遊憩</w:t>
            </w:r>
            <w:r w:rsidR="00B67DAC" w:rsidRPr="00492BC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1051300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社區走讀</w:t>
            </w:r>
            <w:r w:rsidR="00B67DAC" w:rsidRPr="00492BC4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B67DAC" w:rsidRDefault="00135386" w:rsidP="004D1667">
            <w:pPr>
              <w:adjustRightInd w:val="0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224838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028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B67DAC" w:rsidRPr="00492BC4">
              <w:rPr>
                <w:rFonts w:ascii="Times New Roman" w:eastAsia="標楷體" w:hAnsi="Times New Roman"/>
                <w:szCs w:val="24"/>
              </w:rPr>
              <w:t>場館參訪</w:t>
            </w:r>
            <w:proofErr w:type="gramEnd"/>
            <w:r w:rsidR="00B67DAC" w:rsidRPr="00492BC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1906027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職涯探索</w:t>
            </w:r>
            <w:r w:rsidR="00B67DAC" w:rsidRPr="00492BC4">
              <w:rPr>
                <w:rFonts w:ascii="Times New Roman" w:eastAsia="標楷體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-1231996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海洋體驗</w:t>
            </w:r>
            <w:r w:rsidR="00B67DAC" w:rsidRPr="00492BC4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/>
                  <w:szCs w:val="24"/>
                </w:rPr>
                <w:id w:val="84984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  <w:szCs w:val="24"/>
              </w:rPr>
              <w:t>城鄉共學</w:t>
            </w:r>
            <w:r w:rsidR="00B67DAC" w:rsidRPr="00492BC4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B67DAC" w:rsidRPr="00492BC4">
              <w:rPr>
                <w:rFonts w:ascii="Times New Roman" w:eastAsia="標楷體" w:hAnsi="Times New Roman"/>
              </w:rPr>
              <w:t xml:space="preserve"> </w:t>
            </w:r>
            <w:sdt>
              <w:sdtPr>
                <w:rPr>
                  <w:rFonts w:ascii="Times New Roman" w:eastAsia="標楷體" w:hAnsi="Times New Roman"/>
                </w:rPr>
                <w:id w:val="-1568880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7DAC" w:rsidRPr="00492BC4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B67DAC" w:rsidRPr="00492BC4">
              <w:rPr>
                <w:rFonts w:ascii="Times New Roman" w:eastAsia="標楷體" w:hAnsi="Times New Roman"/>
              </w:rPr>
              <w:t>食農教育</w:t>
            </w:r>
          </w:p>
          <w:p w:rsidR="00E6028F" w:rsidRPr="00E6028F" w:rsidRDefault="00E6028F" w:rsidP="00E6028F">
            <w:pPr>
              <w:pStyle w:val="Default"/>
              <w:rPr>
                <w:rFonts w:hint="eastAsia"/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☐</w:t>
            </w:r>
            <w:r>
              <w:rPr>
                <w:rFonts w:hint="eastAsia"/>
                <w:sz w:val="23"/>
                <w:szCs w:val="23"/>
              </w:rPr>
              <w:t>人權教育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67DAC" w:rsidRPr="00D0036C" w:rsidTr="00E6028F">
        <w:trPr>
          <w:trHeight w:val="20"/>
        </w:trPr>
        <w:tc>
          <w:tcPr>
            <w:tcW w:w="2555" w:type="dxa"/>
            <w:shd w:val="clear" w:color="auto" w:fill="FFFFFF" w:themeFill="background1"/>
            <w:vAlign w:val="center"/>
          </w:tcPr>
          <w:p w:rsidR="00B67DAC" w:rsidRPr="00492BC4" w:rsidRDefault="00B67DAC" w:rsidP="00B67DAC">
            <w:pPr>
              <w:pStyle w:val="a7"/>
              <w:numPr>
                <w:ilvl w:val="0"/>
                <w:numId w:val="32"/>
              </w:numPr>
              <w:tabs>
                <w:tab w:val="left" w:pos="567"/>
              </w:tabs>
              <w:suppressAutoHyphens w:val="0"/>
              <w:autoSpaceDN/>
              <w:adjustRightInd w:val="0"/>
              <w:jc w:val="both"/>
              <w:textAlignment w:val="auto"/>
              <w:rPr>
                <w:rFonts w:ascii="Times New Roman" w:eastAsia="標楷體" w:hAnsi="Times New Roman"/>
                <w:szCs w:val="24"/>
              </w:rPr>
            </w:pPr>
            <w:r w:rsidRPr="00492BC4">
              <w:rPr>
                <w:rFonts w:ascii="Times New Roman" w:eastAsia="標楷體" w:hAnsi="Times New Roman"/>
                <w:szCs w:val="24"/>
              </w:rPr>
              <w:t>路線教育內涵說明</w:t>
            </w:r>
          </w:p>
          <w:p w:rsidR="00B67DAC" w:rsidRPr="00D0036C" w:rsidRDefault="00B67DAC" w:rsidP="004D1667">
            <w:pPr>
              <w:pStyle w:val="a7"/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B67DAC" w:rsidRPr="002C3688" w:rsidRDefault="00B67DAC" w:rsidP="004D1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/>
                <w:szCs w:val="24"/>
              </w:rPr>
            </w:pPr>
            <w:r w:rsidRPr="002C368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C3688">
              <w:rPr>
                <w:rFonts w:ascii="Times New Roman" w:eastAsia="標楷體" w:hAnsi="Times New Roman"/>
                <w:szCs w:val="24"/>
              </w:rPr>
              <w:t>請說明</w:t>
            </w:r>
            <w:r w:rsidRPr="002C3688">
              <w:rPr>
                <w:rFonts w:ascii="Times New Roman" w:eastAsia="標楷體" w:hAnsi="Times New Roman" w:hint="eastAsia"/>
                <w:szCs w:val="24"/>
              </w:rPr>
              <w:t>路線之學習地點及學習內容</w:t>
            </w:r>
          </w:p>
          <w:tbl>
            <w:tblPr>
              <w:tblStyle w:val="af0"/>
              <w:tblpPr w:leftFromText="180" w:rightFromText="180" w:vertAnchor="text" w:horzAnchor="margin" w:tblpY="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3"/>
              <w:gridCol w:w="3463"/>
            </w:tblGrid>
            <w:tr w:rsidR="00B67DAC" w:rsidRPr="00D0036C" w:rsidTr="004D1667">
              <w:tc>
                <w:tcPr>
                  <w:tcW w:w="3463" w:type="dxa"/>
                  <w:vAlign w:val="center"/>
                </w:tcPr>
                <w:p w:rsidR="00B67DAC" w:rsidRPr="00492BC4" w:rsidRDefault="00B67DAC" w:rsidP="004D166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/>
                      <w:szCs w:val="24"/>
                    </w:rPr>
                    <w:t>學習地點</w:t>
                  </w:r>
                </w:p>
              </w:tc>
              <w:tc>
                <w:tcPr>
                  <w:tcW w:w="3463" w:type="dxa"/>
                  <w:vAlign w:val="center"/>
                </w:tcPr>
                <w:p w:rsidR="00B67DAC" w:rsidRPr="00492BC4" w:rsidRDefault="00B67DAC" w:rsidP="004D166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jc w:val="center"/>
                    <w:rPr>
                      <w:rFonts w:ascii="Times New Roman" w:eastAsia="標楷體" w:hAnsi="Times New Roman"/>
                      <w:spacing w:val="5"/>
                      <w:szCs w:val="24"/>
                    </w:rPr>
                  </w:pPr>
                  <w:r w:rsidRPr="00492BC4">
                    <w:rPr>
                      <w:rFonts w:ascii="Times New Roman" w:eastAsia="標楷體" w:hAnsi="Times New Roman"/>
                      <w:szCs w:val="24"/>
                    </w:rPr>
                    <w:t>學習內容</w:t>
                  </w:r>
                </w:p>
              </w:tc>
            </w:tr>
            <w:tr w:rsidR="00B67DAC" w:rsidRPr="00A77E61" w:rsidTr="004D1667">
              <w:tc>
                <w:tcPr>
                  <w:tcW w:w="3463" w:type="dxa"/>
                </w:tcPr>
                <w:p w:rsidR="00B67DAC" w:rsidRPr="00A77E61" w:rsidRDefault="00B67DAC" w:rsidP="004D166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/>
                      <w:color w:val="808080" w:themeColor="background1" w:themeShade="80"/>
                      <w:spacing w:val="5"/>
                      <w:szCs w:val="24"/>
                    </w:rPr>
                  </w:pPr>
                  <w:r w:rsidRPr="00A77E61"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  <w:t>(</w:t>
                  </w:r>
                  <w:r w:rsidRPr="00A77E61"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  <w:t>請填寫鄉鎮及場域名稱</w:t>
                  </w:r>
                  <w:r w:rsidRPr="00A77E61">
                    <w:rPr>
                      <w:rFonts w:ascii="Times New Roman" w:eastAsia="標楷體" w:hAnsi="Times New Roman"/>
                      <w:color w:val="808080" w:themeColor="background1" w:themeShade="80"/>
                      <w:szCs w:val="24"/>
                    </w:rPr>
                    <w:t>)</w:t>
                  </w:r>
                </w:p>
              </w:tc>
              <w:tc>
                <w:tcPr>
                  <w:tcW w:w="3463" w:type="dxa"/>
                </w:tcPr>
                <w:p w:rsidR="00B67DAC" w:rsidRPr="00A77E61" w:rsidRDefault="00B67DAC" w:rsidP="004D1667">
                  <w:pPr>
                    <w:tabs>
                      <w:tab w:val="left" w:pos="313"/>
                    </w:tabs>
                    <w:adjustRightInd w:val="0"/>
                    <w:snapToGrid w:val="0"/>
                    <w:spacing w:line="320" w:lineRule="exact"/>
                    <w:ind w:right="-95"/>
                    <w:rPr>
                      <w:rFonts w:ascii="Times New Roman" w:eastAsia="標楷體" w:hAnsi="Times New Roman"/>
                      <w:color w:val="808080" w:themeColor="background1" w:themeShade="80"/>
                      <w:spacing w:val="5"/>
                      <w:szCs w:val="24"/>
                    </w:rPr>
                  </w:pPr>
                </w:p>
              </w:tc>
            </w:tr>
          </w:tbl>
          <w:p w:rsidR="00B67DAC" w:rsidRPr="00D0036C" w:rsidRDefault="00B67DAC" w:rsidP="004D1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E6028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課程</w:t>
            </w:r>
            <w:r w:rsidRPr="00E6028F">
              <w:rPr>
                <w:rFonts w:ascii="Times New Roman" w:eastAsia="標楷體" w:hAnsi="Times New Roman"/>
                <w:szCs w:val="24"/>
              </w:rPr>
              <w:t>實施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規劃，</w:t>
            </w:r>
            <w:r w:rsidRPr="00E6028F">
              <w:rPr>
                <w:rFonts w:ascii="Times New Roman" w:eastAsia="標楷體" w:hAnsi="Times New Roman"/>
                <w:szCs w:val="24"/>
              </w:rPr>
              <w:t>建立先備知識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、安排</w:t>
            </w:r>
            <w:r w:rsidRPr="00E6028F">
              <w:rPr>
                <w:rFonts w:ascii="Times New Roman" w:eastAsia="標楷體" w:hAnsi="Times New Roman"/>
                <w:szCs w:val="24"/>
              </w:rPr>
              <w:t>學習任務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或學習反思</w:t>
            </w:r>
            <w:r w:rsidR="00E6028F">
              <w:rPr>
                <w:rFonts w:ascii="Times New Roman" w:eastAsia="標楷體" w:hAnsi="Times New Roman" w:hint="eastAsia"/>
                <w:szCs w:val="24"/>
              </w:rPr>
              <w:t>，以及讓本校學生與來訪學生相互交流機會，例如：解說導</w:t>
            </w:r>
            <w:proofErr w:type="gramStart"/>
            <w:r w:rsidR="00E6028F">
              <w:rPr>
                <w:rFonts w:ascii="Times New Roman" w:eastAsia="標楷體" w:hAnsi="Times New Roman" w:hint="eastAsia"/>
                <w:szCs w:val="24"/>
              </w:rPr>
              <w:t>覽</w:t>
            </w:r>
            <w:proofErr w:type="gramEnd"/>
            <w:r w:rsidR="00E6028F">
              <w:rPr>
                <w:rFonts w:ascii="Times New Roman" w:eastAsia="標楷體" w:hAnsi="Times New Roman" w:hint="eastAsia"/>
                <w:szCs w:val="24"/>
              </w:rPr>
              <w:t>、小組合作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等，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lastRenderedPageBreak/>
              <w:t>以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E6028F">
              <w:rPr>
                <w:rFonts w:ascii="Times New Roman" w:eastAsia="標楷體" w:hAnsi="Times New Roman" w:hint="eastAsia"/>
                <w:szCs w:val="24"/>
              </w:rPr>
              <w:t>字為原則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6028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:rsidR="00FE7D4E" w:rsidRPr="00B67DAC" w:rsidRDefault="00FE7D4E" w:rsidP="00E4102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FE7D4E" w:rsidRPr="00B67DAC">
      <w:footerReference w:type="default" r:id="rId8"/>
      <w:pgSz w:w="11906" w:h="16838"/>
      <w:pgMar w:top="1134" w:right="1077" w:bottom="1134" w:left="1077" w:header="720" w:footer="720" w:gutter="0"/>
      <w:cols w:space="720"/>
      <w:docGrid w:type="lines" w:linePitch="1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86" w:rsidRDefault="00135386">
      <w:r>
        <w:separator/>
      </w:r>
    </w:p>
  </w:endnote>
  <w:endnote w:type="continuationSeparator" w:id="0">
    <w:p w:rsidR="00135386" w:rsidRDefault="001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A16" w:rsidRDefault="00275A16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6028F">
      <w:rPr>
        <w:noProof/>
        <w:lang w:val="zh-TW"/>
      </w:rPr>
      <w:t>2</w:t>
    </w:r>
    <w:r>
      <w:rPr>
        <w:lang w:val="zh-TW"/>
      </w:rPr>
      <w:fldChar w:fldCharType="end"/>
    </w:r>
  </w:p>
  <w:p w:rsidR="00275A16" w:rsidRDefault="00275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86" w:rsidRDefault="00135386">
      <w:r>
        <w:rPr>
          <w:color w:val="000000"/>
        </w:rPr>
        <w:separator/>
      </w:r>
    </w:p>
  </w:footnote>
  <w:footnote w:type="continuationSeparator" w:id="0">
    <w:p w:rsidR="00135386" w:rsidRDefault="0013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410"/>
    <w:multiLevelType w:val="hybridMultilevel"/>
    <w:tmpl w:val="D9A2BB42"/>
    <w:lvl w:ilvl="0" w:tplc="888CFD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7B7B7B" w:themeColor="accent3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D6D53"/>
    <w:multiLevelType w:val="multilevel"/>
    <w:tmpl w:val="B5167B4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A451B0A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352277"/>
    <w:multiLevelType w:val="multilevel"/>
    <w:tmpl w:val="C5A60408"/>
    <w:lvl w:ilvl="0">
      <w:start w:val="1"/>
      <w:numFmt w:val="decimal"/>
      <w:suff w:val="space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682ADB"/>
    <w:multiLevelType w:val="multilevel"/>
    <w:tmpl w:val="92F07CA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D1A94"/>
    <w:multiLevelType w:val="multilevel"/>
    <w:tmpl w:val="9544B566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E25823"/>
    <w:multiLevelType w:val="hybridMultilevel"/>
    <w:tmpl w:val="D9A2BB42"/>
    <w:lvl w:ilvl="0" w:tplc="888CFD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7B7B7B" w:themeColor="accent3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797990"/>
    <w:multiLevelType w:val="multilevel"/>
    <w:tmpl w:val="99F26EB6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16EBA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040D3"/>
    <w:multiLevelType w:val="multilevel"/>
    <w:tmpl w:val="6180EB6C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D342D"/>
    <w:multiLevelType w:val="multilevel"/>
    <w:tmpl w:val="D3E2211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20B99"/>
    <w:multiLevelType w:val="multilevel"/>
    <w:tmpl w:val="56C6669A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930255C"/>
    <w:multiLevelType w:val="multilevel"/>
    <w:tmpl w:val="DB42F2CC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C533D8"/>
    <w:multiLevelType w:val="multilevel"/>
    <w:tmpl w:val="29E81428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A32"/>
    <w:multiLevelType w:val="multilevel"/>
    <w:tmpl w:val="084A74CE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B6025D"/>
    <w:multiLevelType w:val="multilevel"/>
    <w:tmpl w:val="C862CC3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1005" w:hanging="52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9E5498"/>
    <w:multiLevelType w:val="multilevel"/>
    <w:tmpl w:val="46221960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EB5092"/>
    <w:multiLevelType w:val="multilevel"/>
    <w:tmpl w:val="95125F9C"/>
    <w:lvl w:ilvl="0">
      <w:start w:val="1"/>
      <w:numFmt w:val="decimal"/>
      <w:suff w:val="space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F31C49"/>
    <w:multiLevelType w:val="multilevel"/>
    <w:tmpl w:val="98A0D0A4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CA2334"/>
    <w:multiLevelType w:val="multilevel"/>
    <w:tmpl w:val="812871F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9759CD"/>
    <w:multiLevelType w:val="multilevel"/>
    <w:tmpl w:val="CA7EE1D2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4F3AFC"/>
    <w:multiLevelType w:val="multilevel"/>
    <w:tmpl w:val="1A30F27A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8DC2BC7"/>
    <w:multiLevelType w:val="multilevel"/>
    <w:tmpl w:val="6866A9CE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A3486E"/>
    <w:multiLevelType w:val="multilevel"/>
    <w:tmpl w:val="A974706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D22A46"/>
    <w:multiLevelType w:val="multilevel"/>
    <w:tmpl w:val="E996DC5E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B2361C"/>
    <w:multiLevelType w:val="multilevel"/>
    <w:tmpl w:val="33F0D5C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EF4CA4"/>
    <w:multiLevelType w:val="multilevel"/>
    <w:tmpl w:val="D54EA3FA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D340D3"/>
    <w:multiLevelType w:val="multilevel"/>
    <w:tmpl w:val="4C4C7352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F36D30"/>
    <w:multiLevelType w:val="multilevel"/>
    <w:tmpl w:val="25687308"/>
    <w:lvl w:ilvl="0">
      <w:start w:val="1"/>
      <w:numFmt w:val="decimal"/>
      <w:suff w:val="space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B312B4"/>
    <w:multiLevelType w:val="multilevel"/>
    <w:tmpl w:val="6596C988"/>
    <w:lvl w:ilvl="0">
      <w:start w:val="1"/>
      <w:numFmt w:val="decimal"/>
      <w:suff w:val="space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6"/>
  </w:num>
  <w:num w:numId="5">
    <w:abstractNumId w:val="15"/>
  </w:num>
  <w:num w:numId="6">
    <w:abstractNumId w:val="13"/>
  </w:num>
  <w:num w:numId="7">
    <w:abstractNumId w:val="23"/>
  </w:num>
  <w:num w:numId="8">
    <w:abstractNumId w:val="28"/>
  </w:num>
  <w:num w:numId="9">
    <w:abstractNumId w:val="7"/>
  </w:num>
  <w:num w:numId="10">
    <w:abstractNumId w:val="19"/>
  </w:num>
  <w:num w:numId="11">
    <w:abstractNumId w:val="9"/>
  </w:num>
  <w:num w:numId="12">
    <w:abstractNumId w:val="4"/>
  </w:num>
  <w:num w:numId="13">
    <w:abstractNumId w:val="5"/>
  </w:num>
  <w:num w:numId="14">
    <w:abstractNumId w:val="24"/>
  </w:num>
  <w:num w:numId="15">
    <w:abstractNumId w:val="18"/>
  </w:num>
  <w:num w:numId="16">
    <w:abstractNumId w:val="20"/>
  </w:num>
  <w:num w:numId="17">
    <w:abstractNumId w:val="29"/>
  </w:num>
  <w:num w:numId="18">
    <w:abstractNumId w:val="21"/>
  </w:num>
  <w:num w:numId="19">
    <w:abstractNumId w:val="31"/>
  </w:num>
  <w:num w:numId="20">
    <w:abstractNumId w:val="3"/>
  </w:num>
  <w:num w:numId="21">
    <w:abstractNumId w:val="30"/>
  </w:num>
  <w:num w:numId="22">
    <w:abstractNumId w:val="17"/>
  </w:num>
  <w:num w:numId="23">
    <w:abstractNumId w:val="11"/>
  </w:num>
  <w:num w:numId="24">
    <w:abstractNumId w:val="16"/>
  </w:num>
  <w:num w:numId="25">
    <w:abstractNumId w:val="25"/>
  </w:num>
  <w:num w:numId="26">
    <w:abstractNumId w:val="14"/>
  </w:num>
  <w:num w:numId="27">
    <w:abstractNumId w:val="22"/>
  </w:num>
  <w:num w:numId="28">
    <w:abstractNumId w:val="0"/>
  </w:num>
  <w:num w:numId="29">
    <w:abstractNumId w:val="8"/>
  </w:num>
  <w:num w:numId="30">
    <w:abstractNumId w:val="6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72"/>
    <w:rsid w:val="0000768D"/>
    <w:rsid w:val="00052B44"/>
    <w:rsid w:val="00074964"/>
    <w:rsid w:val="00092472"/>
    <w:rsid w:val="00097D1C"/>
    <w:rsid w:val="001060ED"/>
    <w:rsid w:val="00135386"/>
    <w:rsid w:val="00162A5C"/>
    <w:rsid w:val="001C108D"/>
    <w:rsid w:val="001C2073"/>
    <w:rsid w:val="001D5808"/>
    <w:rsid w:val="001E687F"/>
    <w:rsid w:val="0026140E"/>
    <w:rsid w:val="00275A16"/>
    <w:rsid w:val="00276C7D"/>
    <w:rsid w:val="002E575B"/>
    <w:rsid w:val="002F78FC"/>
    <w:rsid w:val="003B3F2C"/>
    <w:rsid w:val="003F0F18"/>
    <w:rsid w:val="00402BBE"/>
    <w:rsid w:val="004964E3"/>
    <w:rsid w:val="004A48FD"/>
    <w:rsid w:val="004A5C60"/>
    <w:rsid w:val="004B4E58"/>
    <w:rsid w:val="004F3BF2"/>
    <w:rsid w:val="00517AFD"/>
    <w:rsid w:val="005276AA"/>
    <w:rsid w:val="00581AB7"/>
    <w:rsid w:val="0060243C"/>
    <w:rsid w:val="0061585E"/>
    <w:rsid w:val="00694CD0"/>
    <w:rsid w:val="006F4D44"/>
    <w:rsid w:val="00700029"/>
    <w:rsid w:val="007A1FEA"/>
    <w:rsid w:val="007D223A"/>
    <w:rsid w:val="00831943"/>
    <w:rsid w:val="008A403F"/>
    <w:rsid w:val="008A6182"/>
    <w:rsid w:val="008B31C1"/>
    <w:rsid w:val="008C1F5B"/>
    <w:rsid w:val="00925E34"/>
    <w:rsid w:val="00961856"/>
    <w:rsid w:val="009633E9"/>
    <w:rsid w:val="00A63109"/>
    <w:rsid w:val="00A77F59"/>
    <w:rsid w:val="00AD2414"/>
    <w:rsid w:val="00AD2EA3"/>
    <w:rsid w:val="00AE4FA3"/>
    <w:rsid w:val="00B04AAA"/>
    <w:rsid w:val="00B202CA"/>
    <w:rsid w:val="00B67DAC"/>
    <w:rsid w:val="00BD458F"/>
    <w:rsid w:val="00CC1B6F"/>
    <w:rsid w:val="00D4055D"/>
    <w:rsid w:val="00D65945"/>
    <w:rsid w:val="00DA6BC9"/>
    <w:rsid w:val="00DA6F28"/>
    <w:rsid w:val="00DB15A1"/>
    <w:rsid w:val="00E075E5"/>
    <w:rsid w:val="00E4102F"/>
    <w:rsid w:val="00E51BED"/>
    <w:rsid w:val="00E6028F"/>
    <w:rsid w:val="00EA5A4B"/>
    <w:rsid w:val="00F82207"/>
    <w:rsid w:val="00F83AB7"/>
    <w:rsid w:val="00FB647A"/>
    <w:rsid w:val="00FD513F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B0F4A"/>
  <w15:docId w15:val="{6F8F01CF-739C-4682-B76E-30988098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16"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styleId="af0">
    <w:name w:val="Table Grid"/>
    <w:basedOn w:val="a1"/>
    <w:uiPriority w:val="39"/>
    <w:rsid w:val="004B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94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94CD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6028F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801-C7DE-401A-8CA7-166EE433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2024-03-06T04:43:00Z</cp:lastPrinted>
  <dcterms:created xsi:type="dcterms:W3CDTF">2025-02-25T08:13:00Z</dcterms:created>
  <dcterms:modified xsi:type="dcterms:W3CDTF">2025-02-25T08:30:00Z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8410584f9e8e2678a2e9d415c0ccbc11661f6bc763c8d3e88208adaf6dc3a23f</vt:lpwstr>
  </property>
</Properties>
</file>