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D" w:rsidRDefault="005C1A9D" w:rsidP="005C1A9D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[11405728] </w:t>
      </w:r>
      <w:r>
        <w:rPr>
          <w:rFonts w:hint="eastAsia"/>
        </w:rPr>
        <w:t>檢送「</w:t>
      </w:r>
      <w:r>
        <w:rPr>
          <w:rFonts w:hint="eastAsia"/>
        </w:rPr>
        <w:t>114</w:t>
      </w:r>
      <w:r>
        <w:rPr>
          <w:rFonts w:hint="eastAsia"/>
        </w:rPr>
        <w:t>年中小學</w:t>
      </w:r>
      <w:bookmarkStart w:id="0" w:name="_GoBack"/>
      <w:r>
        <w:rPr>
          <w:rFonts w:hint="eastAsia"/>
        </w:rPr>
        <w:t>媒體素養教育教師研習計畫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份，請貴校鼓勵教師報名參加，請查照。</w:t>
      </w:r>
    </w:p>
    <w:p w:rsidR="005C1A9D" w:rsidRDefault="005C1A9D" w:rsidP="005C1A9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5C1A9D" w:rsidRDefault="005C1A9D" w:rsidP="005C1A9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2025-06-15 16:46 / 214</w:t>
      </w:r>
    </w:p>
    <w:p w:rsidR="005C1A9D" w:rsidRDefault="005C1A9D" w:rsidP="005C1A9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C1A9D" w:rsidRDefault="005C1A9D" w:rsidP="005C1A9D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1140056799</w:t>
      </w:r>
      <w:r>
        <w:rPr>
          <w:rFonts w:hint="eastAsia"/>
        </w:rPr>
        <w:t>號函辦理。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二、為使媒體素養教育落實於中小學課程與教學，教育部國民及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國立臺灣大學辦理</w:t>
      </w:r>
      <w:proofErr w:type="gramStart"/>
      <w:r>
        <w:rPr>
          <w:rFonts w:hint="eastAsia"/>
        </w:rPr>
        <w:t>旨揭研習</w:t>
      </w:r>
      <w:proofErr w:type="gramEnd"/>
      <w:r>
        <w:rPr>
          <w:rFonts w:hint="eastAsia"/>
        </w:rPr>
        <w:t>計畫，相關資訊如下：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地點：國家教育研究院三峽院區</w:t>
      </w:r>
      <w:r>
        <w:rPr>
          <w:rFonts w:hint="eastAsia"/>
        </w:rPr>
        <w:t>(</w:t>
      </w:r>
      <w:r>
        <w:rPr>
          <w:rFonts w:hint="eastAsia"/>
        </w:rPr>
        <w:t>新北市三峽區三樹路</w:t>
      </w:r>
      <w:r>
        <w:rPr>
          <w:rFonts w:hint="eastAsia"/>
        </w:rPr>
        <w:t>2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對象：全國高級中等以下學校教師及行政人員，且具備初階媒體素養研習經驗者為優先，名額</w:t>
      </w:r>
      <w:r>
        <w:rPr>
          <w:rFonts w:hint="eastAsia"/>
        </w:rPr>
        <w:t>50</w:t>
      </w:r>
      <w:r>
        <w:rPr>
          <w:rFonts w:hint="eastAsia"/>
        </w:rPr>
        <w:t>人，額滿為止。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三、報名日期自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止，請至國家教育研究院研習及活動資訊網網站報名</w:t>
      </w:r>
      <w:r>
        <w:rPr>
          <w:rFonts w:hint="eastAsia"/>
        </w:rPr>
        <w:t>(</w:t>
      </w:r>
      <w:proofErr w:type="gramStart"/>
      <w:r>
        <w:rPr>
          <w:rFonts w:hint="eastAsia"/>
        </w:rPr>
        <w:t>線上服務</w:t>
      </w:r>
      <w:proofErr w:type="gramEnd"/>
      <w:r>
        <w:rPr>
          <w:rFonts w:hint="eastAsia"/>
        </w:rPr>
        <w:t>＞研習資訊與報名</w:t>
      </w:r>
      <w:r>
        <w:rPr>
          <w:rFonts w:hint="eastAsia"/>
        </w:rPr>
        <w:t>)</w:t>
      </w:r>
      <w:r>
        <w:rPr>
          <w:rFonts w:hint="eastAsia"/>
        </w:rPr>
        <w:t>，網址：</w:t>
      </w:r>
      <w:r>
        <w:rPr>
          <w:rFonts w:hint="eastAsia"/>
        </w:rPr>
        <w:t>https://workshop.naer.edu.tw/NAWeb/Services/wFrmNews.aspx</w:t>
      </w:r>
      <w:r>
        <w:rPr>
          <w:rFonts w:hint="eastAsia"/>
        </w:rPr>
        <w:t>。承辦單位將另以</w:t>
      </w:r>
      <w:r>
        <w:rPr>
          <w:rFonts w:hint="eastAsia"/>
        </w:rPr>
        <w:t>E-mail</w:t>
      </w:r>
      <w:r>
        <w:rPr>
          <w:rFonts w:hint="eastAsia"/>
        </w:rPr>
        <w:t>通知報名結果，並寄送交通方式及研習須知。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四、請貴校鼓勵教師報名參加，並核予出席人員公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假。全程參與者，核予研習時數</w:t>
      </w:r>
      <w:r>
        <w:rPr>
          <w:rFonts w:hint="eastAsia"/>
        </w:rPr>
        <w:t>18</w:t>
      </w:r>
      <w:r>
        <w:rPr>
          <w:rFonts w:hint="eastAsia"/>
        </w:rPr>
        <w:t>小時。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五、有關研習計畫及課程表請參閱附件，倘有相關問題，請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洽下列人員：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報名問題：國家教育研究院三峽院區吳小姐，電話</w:t>
      </w:r>
      <w:r>
        <w:rPr>
          <w:rFonts w:hint="eastAsia"/>
        </w:rPr>
        <w:t>(02)7740-7509</w:t>
      </w:r>
      <w:r>
        <w:rPr>
          <w:rFonts w:hint="eastAsia"/>
        </w:rPr>
        <w:t>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課程問題：國立臺灣大學公共政策與法律研究中心藍小姐，電話</w:t>
      </w:r>
      <w:r>
        <w:rPr>
          <w:rFonts w:hint="eastAsia"/>
        </w:rPr>
        <w:t>(02)3366-3366</w:t>
      </w:r>
      <w:r>
        <w:rPr>
          <w:rFonts w:hint="eastAsia"/>
        </w:rPr>
        <w:t>轉</w:t>
      </w:r>
      <w:r>
        <w:rPr>
          <w:rFonts w:hint="eastAsia"/>
        </w:rPr>
        <w:t>55787</w:t>
      </w:r>
      <w:r>
        <w:rPr>
          <w:rFonts w:hint="eastAsia"/>
        </w:rPr>
        <w:t>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六、檢附研習計畫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5C1A9D" w:rsidRDefault="005C1A9D" w:rsidP="005C1A9D"/>
    <w:p w:rsidR="005C1A9D" w:rsidRDefault="005C1A9D" w:rsidP="005C1A9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0613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研習計畫</w:t>
      </w:r>
      <w:r>
        <w:rPr>
          <w:rFonts w:hint="eastAsia"/>
        </w:rPr>
        <w:t>.pdf</w:t>
      </w:r>
    </w:p>
    <w:p w:rsidR="00AF2CCC" w:rsidRDefault="005C1A9D" w:rsidP="005C1A9D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2025-06-15 16:46</w:t>
      </w:r>
    </w:p>
    <w:sectPr w:rsidR="00AF2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D"/>
    <w:rsid w:val="005C1A9D"/>
    <w:rsid w:val="00A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83E82-B6A0-41A7-81BF-CDFA3BF2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2025-06-16T11:53:00Z</dcterms:created>
  <dcterms:modified xsi:type="dcterms:W3CDTF">2025-06-16T11:58:00Z</dcterms:modified>
</cp:coreProperties>
</file>