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8C" w:rsidRDefault="009E378C" w:rsidP="009E378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[11403933] </w:t>
      </w:r>
      <w:r>
        <w:rPr>
          <w:rFonts w:hint="eastAsia"/>
        </w:rPr>
        <w:t>檢送國立臺灣師範大學數學教育中心辦理</w:t>
      </w:r>
      <w:bookmarkStart w:id="0" w:name="_GoBack"/>
      <w:r>
        <w:rPr>
          <w:rFonts w:hint="eastAsia"/>
        </w:rPr>
        <w:t>「數學素養教學工作坊</w:t>
      </w:r>
      <w:r>
        <w:rPr>
          <w:rFonts w:hint="eastAsia"/>
        </w:rPr>
        <w:t>-</w:t>
      </w:r>
      <w:r>
        <w:rPr>
          <w:rFonts w:hint="eastAsia"/>
        </w:rPr>
        <w:t>高雄場</w:t>
      </w:r>
      <w:bookmarkEnd w:id="0"/>
      <w:r>
        <w:rPr>
          <w:rFonts w:hint="eastAsia"/>
        </w:rPr>
        <w:t>」資料，敬請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所屬教師並鼓勵相關教師報名參加，請查照。</w:t>
      </w:r>
    </w:p>
    <w:p w:rsidR="009E378C" w:rsidRDefault="009E378C" w:rsidP="009E378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9E378C" w:rsidRDefault="009E378C" w:rsidP="009E378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2025-04-26 18:07 / 111</w:t>
      </w:r>
    </w:p>
    <w:p w:rsidR="009E378C" w:rsidRDefault="009E378C" w:rsidP="009E378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E378C" w:rsidRDefault="009E378C" w:rsidP="009E378C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1141010933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二、研習目的：透過研發的模組與數學課程搭配，將數學科重要概念，發展可以促進該數學單元素養的形成性評量及教師介入策略，培養國中小數學教師具備數學素養導向教學之能力。部分模組加入</w:t>
      </w:r>
      <w:r>
        <w:rPr>
          <w:rFonts w:hint="eastAsia"/>
        </w:rPr>
        <w:t>21</w:t>
      </w:r>
      <w:r>
        <w:rPr>
          <w:rFonts w:hint="eastAsia"/>
        </w:rPr>
        <w:t>世紀八大思考素養指標，結合教師的教學需求，增強學生的學習機會。</w:t>
      </w:r>
      <w:r>
        <w:rPr>
          <w:rFonts w:hint="eastAsia"/>
        </w:rPr>
        <w:t>21</w:t>
      </w:r>
      <w:r>
        <w:rPr>
          <w:rFonts w:hint="eastAsia"/>
        </w:rPr>
        <w:t>世紀八大思考素養：研究探究、創造力、批判性思考、系統性思維、溝通、反思、自主堅持、科技資訊使用。此外也藉由數學素養微課程的模組設計讓教師在較無壓力的狀況下，以輕巧、簡短的素養培養活動並願意執行這類活動，進而漸漸滲透入日常的教學，養成素養教學習慣，促進教師發展</w:t>
      </w:r>
      <w:r>
        <w:rPr>
          <w:rFonts w:hint="eastAsia"/>
        </w:rPr>
        <w:t>21</w:t>
      </w:r>
      <w:r>
        <w:rPr>
          <w:rFonts w:hint="eastAsia"/>
        </w:rPr>
        <w:t>世紀數學素養的教學思維。其特色主要有「不造成上課進度壓力」、「素養技能聚焦易學」及「易落實推廣」。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四、委辦單位：國立臺灣師範大學數學教育中心。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五、研習對象：本次活動主要以各縣市國中、國小教授數學科正式教師、代理教師及代課教師為主。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六、名額：每組</w:t>
      </w:r>
      <w:r>
        <w:rPr>
          <w:rFonts w:hint="eastAsia"/>
        </w:rPr>
        <w:t>(</w:t>
      </w:r>
      <w:r>
        <w:rPr>
          <w:rFonts w:hint="eastAsia"/>
        </w:rPr>
        <w:t>國小中年級組、國小高年級組、國中組</w:t>
      </w:r>
      <w:r>
        <w:rPr>
          <w:rFonts w:hint="eastAsia"/>
        </w:rPr>
        <w:t>)</w:t>
      </w:r>
      <w:r>
        <w:rPr>
          <w:rFonts w:hint="eastAsia"/>
        </w:rPr>
        <w:t>人數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>32</w:t>
      </w:r>
      <w:r>
        <w:rPr>
          <w:rFonts w:hint="eastAsia"/>
        </w:rPr>
        <w:t>人為上限，並視報名情況調整。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七、研習地點及時間：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高雄市勝利國小（高雄市左營區南屏路</w:t>
      </w:r>
      <w:r>
        <w:rPr>
          <w:rFonts w:hint="eastAsia"/>
        </w:rPr>
        <w:t>1</w:t>
      </w:r>
      <w:r>
        <w:rPr>
          <w:rFonts w:hint="eastAsia"/>
        </w:rPr>
        <w:t>號）。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分，課表請詳如附件。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八、報名方式：請於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)15</w:t>
      </w:r>
      <w:r>
        <w:rPr>
          <w:rFonts w:hint="eastAsia"/>
        </w:rPr>
        <w:t>時前至以下網</w:t>
      </w:r>
      <w:r>
        <w:rPr>
          <w:rFonts w:hint="eastAsia"/>
        </w:rPr>
        <w:t xml:space="preserve"> </w:t>
      </w:r>
      <w:r>
        <w:rPr>
          <w:rFonts w:hint="eastAsia"/>
        </w:rPr>
        <w:t>址：</w:t>
      </w:r>
      <w:r>
        <w:rPr>
          <w:rFonts w:hint="eastAsia"/>
        </w:rPr>
        <w:t xml:space="preserve">https://forms.gle/ZGSnt2vrGX7NLT1dA </w:t>
      </w:r>
      <w:r>
        <w:rPr>
          <w:rFonts w:hint="eastAsia"/>
        </w:rPr>
        <w:t>報名，並遵循報名相關說明及規定，且逾期恕不受理。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九、費用：本場活動不收取任何費用，中午供餐。交通、住宿、保險等費用請自理。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十、證書及參與證明：全程參與課程之教師，將核發所參加之課程證書，並於全國教師在職進修網登錄研習時數。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十一、取得證書資格者，日後可申請辦理國立臺灣師範大學數學教育中心之「數學素養教學實作」。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十二、最新相關資訊可關注國立臺灣師範大學數學教育中心網站</w:t>
      </w:r>
      <w:r>
        <w:rPr>
          <w:rFonts w:hint="eastAsia"/>
        </w:rPr>
        <w:t xml:space="preserve"> (https://www.ime.ntnu.edu.tw/index.php/news/)</w:t>
      </w:r>
      <w:r>
        <w:rPr>
          <w:rFonts w:hint="eastAsia"/>
        </w:rPr>
        <w:t>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十三、檢附「數學素養教學工作坊</w:t>
      </w:r>
      <w:r>
        <w:rPr>
          <w:rFonts w:hint="eastAsia"/>
        </w:rPr>
        <w:t>_0517</w:t>
      </w:r>
      <w:r>
        <w:rPr>
          <w:rFonts w:hint="eastAsia"/>
        </w:rPr>
        <w:t>高雄場課表」課表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E378C" w:rsidRDefault="009E378C" w:rsidP="009E378C"/>
    <w:p w:rsidR="009E378C" w:rsidRDefault="009E378C" w:rsidP="009E378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0423-</w:t>
      </w:r>
      <w:r>
        <w:rPr>
          <w:rFonts w:hint="eastAsia"/>
        </w:rPr>
        <w:t>高雄場課表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EB4C80" w:rsidRDefault="009E378C" w:rsidP="009E378C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2025-04-26 18:07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C"/>
    <w:rsid w:val="000D42F5"/>
    <w:rsid w:val="009E378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E2A21-8163-4553-B31E-FEE344D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2025-04-29T13:36:00Z</dcterms:created>
  <dcterms:modified xsi:type="dcterms:W3CDTF">2025-04-29T13:37:00Z</dcterms:modified>
</cp:coreProperties>
</file>