
<file path=[Content_Types].xml><?xml version="1.0" encoding="utf-8"?>
<Types xmlns="http://schemas.openxmlformats.org/package/2006/content-types">
  <Default Extension="bin" ContentType="application/vnd.ms-office.activeX"/>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0" w:type="dxa"/>
        <w:tblCellMar>
          <w:left w:w="0" w:type="dxa"/>
          <w:right w:w="0" w:type="dxa"/>
        </w:tblCellMar>
        <w:tblLook w:val="04A0" w:firstRow="1" w:lastRow="0" w:firstColumn="1" w:lastColumn="0" w:noHBand="0" w:noVBand="1"/>
      </w:tblPr>
      <w:tblGrid>
        <w:gridCol w:w="10466"/>
      </w:tblGrid>
      <w:tr w:rsidR="009F6364" w:rsidRPr="009F6364" w:rsidTr="009F6364">
        <w:trPr>
          <w:tblCellSpacing w:w="0" w:type="dxa"/>
          <w:hidden/>
        </w:trPr>
        <w:tc>
          <w:tcPr>
            <w:tcW w:w="0" w:type="auto"/>
            <w:hideMark/>
          </w:tcPr>
          <w:p w:rsidR="009F6364" w:rsidRPr="009F6364" w:rsidRDefault="009F6364" w:rsidP="009F6364">
            <w:pPr>
              <w:widowControl/>
              <w:pBdr>
                <w:bottom w:val="single" w:sz="6" w:space="1" w:color="auto"/>
              </w:pBdr>
              <w:jc w:val="center"/>
              <w:rPr>
                <w:rFonts w:ascii="Arial" w:eastAsia="新細明體" w:hAnsi="Arial" w:cs="Arial" w:hint="eastAsia"/>
                <w:vanish/>
                <w:kern w:val="0"/>
                <w:sz w:val="16"/>
                <w:szCs w:val="16"/>
              </w:rPr>
            </w:pPr>
            <w:r w:rsidRPr="009F6364">
              <w:rPr>
                <w:rFonts w:ascii="Arial" w:eastAsia="新細明體" w:hAnsi="Arial" w:cs="Arial" w:hint="eastAsia"/>
                <w:vanish/>
                <w:kern w:val="0"/>
                <w:sz w:val="16"/>
                <w:szCs w:val="16"/>
              </w:rPr>
              <w:t>表單的頂端</w:t>
            </w:r>
          </w:p>
          <w:tbl>
            <w:tblPr>
              <w:tblW w:w="14250" w:type="dxa"/>
              <w:tblCellSpacing w:w="7" w:type="dxa"/>
              <w:tblBorders>
                <w:top w:val="single" w:sz="6" w:space="0" w:color="1BCDD1"/>
                <w:left w:val="single" w:sz="6" w:space="0" w:color="1BCDD1"/>
                <w:bottom w:val="single" w:sz="6" w:space="0" w:color="1BCDD1"/>
                <w:right w:val="single" w:sz="6" w:space="0" w:color="1BCDD1"/>
              </w:tblBorders>
              <w:shd w:val="clear" w:color="auto" w:fill="DDDDDD"/>
              <w:tblCellMar>
                <w:top w:w="45" w:type="dxa"/>
                <w:left w:w="45" w:type="dxa"/>
                <w:bottom w:w="45" w:type="dxa"/>
                <w:right w:w="45" w:type="dxa"/>
              </w:tblCellMar>
              <w:tblLook w:val="04A0" w:firstRow="1" w:lastRow="0" w:firstColumn="1" w:lastColumn="0" w:noHBand="0" w:noVBand="1"/>
            </w:tblPr>
            <w:tblGrid>
              <w:gridCol w:w="12793"/>
              <w:gridCol w:w="460"/>
              <w:gridCol w:w="460"/>
              <w:gridCol w:w="537"/>
            </w:tblGrid>
            <w:tr w:rsidR="009F6364" w:rsidRPr="009F6364">
              <w:trPr>
                <w:tblCellSpacing w:w="7" w:type="dxa"/>
              </w:trPr>
              <w:tc>
                <w:tcPr>
                  <w:tcW w:w="0" w:type="auto"/>
                  <w:gridSpan w:val="4"/>
                  <w:shd w:val="clear" w:color="auto" w:fill="0DB9BB"/>
                  <w:vAlign w:val="center"/>
                  <w:hideMark/>
                </w:tcPr>
                <w:p w:rsidR="009F6364" w:rsidRPr="009F6364" w:rsidRDefault="009F6364" w:rsidP="009F6364">
                  <w:pPr>
                    <w:widowControl/>
                    <w:spacing w:line="450" w:lineRule="atLeast"/>
                    <w:rPr>
                      <w:rFonts w:ascii="微軟正黑體" w:eastAsia="微軟正黑體" w:hAnsi="微軟正黑體" w:cs="新細明體"/>
                      <w:color w:val="FFFFFF"/>
                      <w:kern w:val="0"/>
                      <w:sz w:val="20"/>
                      <w:szCs w:val="20"/>
                    </w:rPr>
                  </w:pPr>
                  <w:r w:rsidRPr="009F6364">
                    <w:rPr>
                      <w:rFonts w:ascii="微軟正黑體" w:eastAsia="微軟正黑體" w:hAnsi="微軟正黑體" w:cs="新細明體" w:hint="eastAsia"/>
                      <w:color w:val="FFFFFF"/>
                      <w:kern w:val="0"/>
                      <w:sz w:val="20"/>
                      <w:szCs w:val="20"/>
                    </w:rPr>
                    <w:t>總分 = 100</w:t>
                  </w:r>
                  <w:r w:rsidRPr="009F6364">
                    <w:rPr>
                      <w:rFonts w:ascii="微軟正黑體" w:eastAsia="微軟正黑體" w:hAnsi="微軟正黑體" w:cs="新細明體" w:hint="eastAsia"/>
                      <w:color w:val="FFFFFF"/>
                      <w:kern w:val="0"/>
                      <w:sz w:val="20"/>
                      <w:szCs w:val="20"/>
                    </w:rPr>
                    <w:br/>
                    <w:t>及格標準 =75</w:t>
                  </w:r>
                  <w:r w:rsidRPr="009F6364">
                    <w:rPr>
                      <w:rFonts w:ascii="微軟正黑體" w:eastAsia="微軟正黑體" w:hAnsi="微軟正黑體" w:cs="新細明體" w:hint="eastAsia"/>
                      <w:color w:val="FFFFFF"/>
                      <w:kern w:val="0"/>
                      <w:sz w:val="20"/>
                      <w:szCs w:val="20"/>
                    </w:rPr>
                    <w:br/>
                    <w:t>評量結果 =</w:t>
                  </w:r>
                  <w:r w:rsidRPr="009F6364">
                    <w:rPr>
                      <w:rFonts w:ascii="微軟正黑體" w:eastAsia="微軟正黑體" w:hAnsi="微軟正黑體" w:cs="新細明體" w:hint="eastAsia"/>
                      <w:color w:val="008000"/>
                      <w:kern w:val="0"/>
                      <w:sz w:val="20"/>
                      <w:szCs w:val="20"/>
                    </w:rPr>
                    <w:t>及格</w:t>
                  </w:r>
                  <w:r w:rsidRPr="009F6364">
                    <w:rPr>
                      <w:rFonts w:ascii="微軟正黑體" w:eastAsia="微軟正黑體" w:hAnsi="微軟正黑體" w:cs="新細明體" w:hint="eastAsia"/>
                      <w:color w:val="FFFFFF"/>
                      <w:kern w:val="0"/>
                      <w:sz w:val="20"/>
                      <w:szCs w:val="20"/>
                    </w:rPr>
                    <w:br/>
                    <w:t>此為電腦閱卷之自動計分。實際得分以教師公佈之正式分數為</w:t>
                  </w:r>
                  <w:proofErr w:type="gramStart"/>
                  <w:r w:rsidRPr="009F6364">
                    <w:rPr>
                      <w:rFonts w:ascii="微軟正黑體" w:eastAsia="微軟正黑體" w:hAnsi="微軟正黑體" w:cs="新細明體" w:hint="eastAsia"/>
                      <w:color w:val="FFFFFF"/>
                      <w:kern w:val="0"/>
                      <w:sz w:val="20"/>
                      <w:szCs w:val="20"/>
                    </w:rPr>
                    <w:t>準</w:t>
                  </w:r>
                  <w:proofErr w:type="gramEnd"/>
                  <w:r w:rsidRPr="009F6364">
                    <w:rPr>
                      <w:rFonts w:ascii="微軟正黑體" w:eastAsia="微軟正黑體" w:hAnsi="微軟正黑體" w:cs="新細明體" w:hint="eastAsia"/>
                      <w:color w:val="FFFFFF"/>
                      <w:kern w:val="0"/>
                      <w:sz w:val="20"/>
                      <w:szCs w:val="20"/>
                    </w:rPr>
                    <w:t>。</w:t>
                  </w:r>
                </w:p>
              </w:tc>
            </w:tr>
            <w:tr w:rsidR="009F6364" w:rsidRPr="009F6364">
              <w:trPr>
                <w:tblCellSpacing w:w="7" w:type="dxa"/>
              </w:trPr>
              <w:tc>
                <w:tcPr>
                  <w:tcW w:w="0" w:type="auto"/>
                  <w:shd w:val="clear" w:color="auto" w:fill="FFFFFF"/>
                  <w:vAlign w:val="center"/>
                  <w:hideMark/>
                </w:tcPr>
                <w:p w:rsidR="009F6364" w:rsidRPr="009F6364" w:rsidRDefault="009F6364" w:rsidP="009F6364">
                  <w:pPr>
                    <w:widowControl/>
                    <w:spacing w:line="360" w:lineRule="atLeast"/>
                    <w:rPr>
                      <w:rFonts w:ascii="微軟正黑體" w:eastAsia="微軟正黑體" w:hAnsi="微軟正黑體" w:cs="新細明體" w:hint="eastAsia"/>
                      <w:color w:val="000000"/>
                      <w:kern w:val="0"/>
                      <w:sz w:val="20"/>
                      <w:szCs w:val="20"/>
                    </w:rPr>
                  </w:pPr>
                  <w:r w:rsidRPr="009F6364">
                    <w:rPr>
                      <w:rFonts w:ascii="微軟正黑體" w:eastAsia="微軟正黑體" w:hAnsi="微軟正黑體" w:cs="新細明體" w:hint="eastAsia"/>
                      <w:color w:val="000000"/>
                      <w:kern w:val="0"/>
                      <w:sz w:val="20"/>
                      <w:szCs w:val="20"/>
                    </w:rPr>
                    <w:t xml:space="preserve">查看第   </w:t>
                  </w:r>
                  <w:r w:rsidRPr="009F6364">
                    <w:rPr>
                      <w:rFonts w:ascii="微軟正黑體" w:eastAsia="微軟正黑體" w:hAnsi="微軟正黑體" w:cs="新細明體"/>
                      <w:color w:val="000000"/>
                      <w:kern w:val="0"/>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3" type="#_x0000_t75" style="width:58.5pt;height:18pt" o:ole="">
                        <v:imagedata r:id="rId5" o:title=""/>
                      </v:shape>
                      <w:control r:id="rId6" w:name="DefaultOcxName" w:shapeid="_x0000_i1153"/>
                    </w:object>
                  </w:r>
                  <w:r w:rsidRPr="009F6364">
                    <w:rPr>
                      <w:rFonts w:ascii="微軟正黑體" w:eastAsia="微軟正黑體" w:hAnsi="微軟正黑體" w:cs="新細明體" w:hint="eastAsia"/>
                      <w:color w:val="000000"/>
                      <w:kern w:val="0"/>
                      <w:sz w:val="20"/>
                      <w:szCs w:val="20"/>
                    </w:rPr>
                    <w:t> 次結果</w:t>
                  </w:r>
                </w:p>
              </w:tc>
              <w:tc>
                <w:tcPr>
                  <w:tcW w:w="0" w:type="auto"/>
                  <w:shd w:val="clear" w:color="auto" w:fill="FFFFFF"/>
                  <w:vAlign w:val="center"/>
                  <w:hideMark/>
                </w:tcPr>
                <w:p w:rsidR="009F6364" w:rsidRPr="009F6364" w:rsidRDefault="009F6364" w:rsidP="009F6364">
                  <w:pPr>
                    <w:widowControl/>
                    <w:rPr>
                      <w:rFonts w:ascii="Times New Roman" w:eastAsia="Times New Roman" w:hAnsi="Times New Roman" w:cs="Times New Roman"/>
                      <w:kern w:val="0"/>
                      <w:sz w:val="20"/>
                      <w:szCs w:val="20"/>
                    </w:rPr>
                  </w:pPr>
                </w:p>
              </w:tc>
              <w:tc>
                <w:tcPr>
                  <w:tcW w:w="0" w:type="auto"/>
                  <w:shd w:val="clear" w:color="auto" w:fill="FFFFFF"/>
                  <w:vAlign w:val="center"/>
                  <w:hideMark/>
                </w:tcPr>
                <w:p w:rsidR="009F6364" w:rsidRPr="009F6364" w:rsidRDefault="009F6364" w:rsidP="009F6364">
                  <w:pPr>
                    <w:widowControl/>
                    <w:rPr>
                      <w:rFonts w:ascii="Times New Roman" w:eastAsia="Times New Roman" w:hAnsi="Times New Roman" w:cs="Times New Roman"/>
                      <w:kern w:val="0"/>
                      <w:sz w:val="20"/>
                      <w:szCs w:val="20"/>
                    </w:rPr>
                  </w:pPr>
                </w:p>
              </w:tc>
              <w:tc>
                <w:tcPr>
                  <w:tcW w:w="0" w:type="auto"/>
                  <w:shd w:val="clear" w:color="auto" w:fill="FFFFFF"/>
                  <w:vAlign w:val="center"/>
                  <w:hideMark/>
                </w:tcPr>
                <w:p w:rsidR="009F6364" w:rsidRPr="009F6364" w:rsidRDefault="009F6364" w:rsidP="009F6364">
                  <w:pPr>
                    <w:widowControl/>
                    <w:rPr>
                      <w:rFonts w:ascii="Times New Roman" w:eastAsia="Times New Roman" w:hAnsi="Times New Roman" w:cs="Times New Roman"/>
                      <w:kern w:val="0"/>
                      <w:sz w:val="20"/>
                      <w:szCs w:val="20"/>
                    </w:rPr>
                  </w:pPr>
                </w:p>
              </w:tc>
            </w:tr>
          </w:tbl>
          <w:p w:rsidR="009F6364" w:rsidRPr="009F6364" w:rsidRDefault="009F6364" w:rsidP="009F6364">
            <w:pPr>
              <w:widowControl/>
              <w:pBdr>
                <w:top w:val="single" w:sz="6" w:space="1" w:color="auto"/>
              </w:pBdr>
              <w:jc w:val="center"/>
              <w:rPr>
                <w:rFonts w:ascii="Arial" w:eastAsia="新細明體" w:hAnsi="Arial" w:cs="Arial" w:hint="eastAsia"/>
                <w:vanish/>
                <w:kern w:val="0"/>
                <w:sz w:val="16"/>
                <w:szCs w:val="16"/>
              </w:rPr>
            </w:pPr>
            <w:r w:rsidRPr="009F6364">
              <w:rPr>
                <w:rFonts w:ascii="Arial" w:eastAsia="新細明體" w:hAnsi="Arial" w:cs="Arial" w:hint="eastAsia"/>
                <w:vanish/>
                <w:kern w:val="0"/>
                <w:sz w:val="16"/>
                <w:szCs w:val="16"/>
              </w:rPr>
              <w:t>表單的底部</w:t>
            </w:r>
          </w:p>
          <w:p w:rsidR="009F6364" w:rsidRPr="009F6364" w:rsidRDefault="009F6364" w:rsidP="009F6364">
            <w:pPr>
              <w:widowControl/>
              <w:rPr>
                <w:rFonts w:ascii="Times New Roman" w:eastAsia="新細明體" w:hAnsi="Times New Roman" w:cs="Times New Roman" w:hint="eastAsia"/>
                <w:kern w:val="0"/>
                <w:szCs w:val="24"/>
              </w:rPr>
            </w:pPr>
          </w:p>
        </w:tc>
      </w:tr>
    </w:tbl>
    <w:p w:rsidR="009F6364" w:rsidRPr="009F6364" w:rsidRDefault="009F6364" w:rsidP="009F6364">
      <w:pPr>
        <w:widowControl/>
        <w:rPr>
          <w:rFonts w:ascii="新細明體" w:eastAsia="新細明體" w:hAnsi="新細明體" w:cs="新細明體"/>
          <w:vanish/>
          <w:kern w:val="0"/>
          <w:szCs w:val="24"/>
        </w:rPr>
      </w:pPr>
    </w:p>
    <w:tbl>
      <w:tblPr>
        <w:tblW w:w="14250" w:type="dxa"/>
        <w:tblCellSpacing w:w="0" w:type="dxa"/>
        <w:tblCellMar>
          <w:left w:w="0" w:type="dxa"/>
          <w:right w:w="0" w:type="dxa"/>
        </w:tblCellMar>
        <w:tblLook w:val="04A0" w:firstRow="1" w:lastRow="0" w:firstColumn="1" w:lastColumn="0" w:noHBand="0" w:noVBand="1"/>
      </w:tblPr>
      <w:tblGrid>
        <w:gridCol w:w="14266"/>
      </w:tblGrid>
      <w:tr w:rsidR="009F6364" w:rsidRPr="009F6364" w:rsidTr="009F6364">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390"/>
              <w:gridCol w:w="840"/>
              <w:gridCol w:w="420"/>
              <w:gridCol w:w="12616"/>
            </w:tblGrid>
            <w:tr w:rsidR="009F6364" w:rsidRPr="009F6364">
              <w:trPr>
                <w:tblCellSpacing w:w="0" w:type="dxa"/>
              </w:trPr>
              <w:tc>
                <w:tcPr>
                  <w:tcW w:w="0" w:type="auto"/>
                  <w:vAlign w:val="center"/>
                  <w:hideMark/>
                </w:tcPr>
                <w:p w:rsidR="009F6364" w:rsidRPr="009F6364" w:rsidRDefault="009F6364" w:rsidP="009F6364">
                  <w:pPr>
                    <w:widowControl/>
                    <w:rPr>
                      <w:rFonts w:ascii="新細明體" w:eastAsia="新細明體" w:hAnsi="新細明體" w:cs="新細明體"/>
                      <w:kern w:val="0"/>
                      <w:szCs w:val="24"/>
                    </w:rPr>
                  </w:pPr>
                  <w:r w:rsidRPr="009F6364">
                    <w:rPr>
                      <w:rFonts w:ascii="新細明體" w:eastAsia="新細明體" w:hAnsi="新細明體" w:cs="新細明體"/>
                      <w:noProof/>
                      <w:kern w:val="0"/>
                      <w:szCs w:val="24"/>
                    </w:rPr>
                    <w:drawing>
                      <wp:inline distT="0" distB="0" distL="0" distR="0" wp14:anchorId="79A5F63E" wp14:editId="649702F7">
                        <wp:extent cx="238125" cy="285750"/>
                        <wp:effectExtent l="0" t="0" r="9525" b="0"/>
                        <wp:docPr id="66" name="ImgL2" descr="https://center.elearn.hrd.gov.tw/base/10002/theme/learn/title_on_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L2" descr="https://center.elearn.hrd.gov.tw/base/10002/theme/learn/title_on_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 cy="285750"/>
                                </a:xfrm>
                                <a:prstGeom prst="rect">
                                  <a:avLst/>
                                </a:prstGeom>
                                <a:noFill/>
                                <a:ln>
                                  <a:noFill/>
                                </a:ln>
                              </pic:spPr>
                            </pic:pic>
                          </a:graphicData>
                        </a:graphic>
                      </wp:inline>
                    </w:drawing>
                  </w:r>
                </w:p>
              </w:tc>
              <w:tc>
                <w:tcPr>
                  <w:tcW w:w="0" w:type="auto"/>
                  <w:noWrap/>
                  <w:tcMar>
                    <w:top w:w="0" w:type="dxa"/>
                    <w:left w:w="0" w:type="dxa"/>
                    <w:bottom w:w="60" w:type="dxa"/>
                    <w:right w:w="0" w:type="dxa"/>
                  </w:tcMar>
                  <w:vAlign w:val="bottom"/>
                  <w:hideMark/>
                </w:tcPr>
                <w:p w:rsidR="009F6364" w:rsidRPr="009F6364" w:rsidRDefault="009F6364" w:rsidP="009F6364">
                  <w:pPr>
                    <w:widowControl/>
                    <w:spacing w:line="240" w:lineRule="atLeast"/>
                    <w:jc w:val="center"/>
                    <w:rPr>
                      <w:rFonts w:ascii="微軟正黑體" w:eastAsia="微軟正黑體" w:hAnsi="微軟正黑體" w:cs="新細明體"/>
                      <w:b/>
                      <w:bCs/>
                      <w:color w:val="FFFFFF"/>
                      <w:kern w:val="0"/>
                      <w:sz w:val="21"/>
                      <w:szCs w:val="21"/>
                    </w:rPr>
                  </w:pPr>
                  <w:r w:rsidRPr="009F6364">
                    <w:rPr>
                      <w:rFonts w:ascii="微軟正黑體" w:eastAsia="微軟正黑體" w:hAnsi="微軟正黑體" w:cs="新細明體" w:hint="eastAsia"/>
                      <w:b/>
                      <w:bCs/>
                      <w:color w:val="FFFFFF"/>
                      <w:kern w:val="0"/>
                      <w:sz w:val="21"/>
                      <w:szCs w:val="21"/>
                    </w:rPr>
                    <w:t>試卷內容</w:t>
                  </w:r>
                </w:p>
              </w:tc>
              <w:tc>
                <w:tcPr>
                  <w:tcW w:w="0" w:type="auto"/>
                  <w:vAlign w:val="center"/>
                  <w:hideMark/>
                </w:tcPr>
                <w:p w:rsidR="009F6364" w:rsidRPr="009F6364" w:rsidRDefault="009F6364" w:rsidP="009F6364">
                  <w:pPr>
                    <w:widowControl/>
                    <w:rPr>
                      <w:rFonts w:ascii="新細明體" w:eastAsia="新細明體" w:hAnsi="新細明體" w:cs="新細明體" w:hint="eastAsia"/>
                      <w:kern w:val="0"/>
                      <w:szCs w:val="24"/>
                    </w:rPr>
                  </w:pPr>
                  <w:r w:rsidRPr="009F6364">
                    <w:rPr>
                      <w:rFonts w:ascii="新細明體" w:eastAsia="新細明體" w:hAnsi="新細明體" w:cs="新細明體"/>
                      <w:noProof/>
                      <w:kern w:val="0"/>
                      <w:szCs w:val="24"/>
                    </w:rPr>
                    <w:drawing>
                      <wp:inline distT="0" distB="0" distL="0" distR="0" wp14:anchorId="6EE4935E" wp14:editId="6A47BB58">
                        <wp:extent cx="266700" cy="285750"/>
                        <wp:effectExtent l="0" t="0" r="0" b="0"/>
                        <wp:docPr id="67" name="ImgR2" descr="https://center.elearn.hrd.gov.tw/base/10002/theme/learn/title_on_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R2" descr="https://center.elearn.hrd.gov.tw/base/10002/theme/learn/title_on_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 cy="285750"/>
                                </a:xfrm>
                                <a:prstGeom prst="rect">
                                  <a:avLst/>
                                </a:prstGeom>
                                <a:noFill/>
                                <a:ln>
                                  <a:noFill/>
                                </a:ln>
                              </pic:spPr>
                            </pic:pic>
                          </a:graphicData>
                        </a:graphic>
                      </wp:inline>
                    </w:drawing>
                  </w:r>
                </w:p>
              </w:tc>
              <w:tc>
                <w:tcPr>
                  <w:tcW w:w="5000" w:type="pct"/>
                  <w:vAlign w:val="center"/>
                  <w:hideMark/>
                </w:tcPr>
                <w:p w:rsidR="009F6364" w:rsidRPr="009F6364" w:rsidRDefault="009F6364" w:rsidP="009F6364">
                  <w:pPr>
                    <w:widowControl/>
                    <w:rPr>
                      <w:rFonts w:ascii="新細明體" w:eastAsia="新細明體" w:hAnsi="新細明體" w:cs="新細明體"/>
                      <w:kern w:val="0"/>
                      <w:szCs w:val="24"/>
                    </w:rPr>
                  </w:pPr>
                  <w:r w:rsidRPr="009F6364">
                    <w:rPr>
                      <w:rFonts w:ascii="新細明體" w:eastAsia="新細明體" w:hAnsi="新細明體" w:cs="新細明體"/>
                      <w:kern w:val="0"/>
                      <w:szCs w:val="24"/>
                    </w:rPr>
                    <w:t> </w:t>
                  </w:r>
                </w:p>
              </w:tc>
            </w:tr>
          </w:tbl>
          <w:p w:rsidR="009F6364" w:rsidRPr="009F6364" w:rsidRDefault="009F6364" w:rsidP="009F6364">
            <w:pPr>
              <w:widowControl/>
              <w:rPr>
                <w:rFonts w:ascii="Times New Roman" w:eastAsia="新細明體" w:hAnsi="Times New Roman" w:cs="Times New Roman"/>
                <w:kern w:val="0"/>
                <w:szCs w:val="24"/>
              </w:rPr>
            </w:pPr>
          </w:p>
        </w:tc>
      </w:tr>
      <w:tr w:rsidR="009F6364" w:rsidRPr="009F6364" w:rsidTr="009F6364">
        <w:trPr>
          <w:tblCellSpacing w:w="0" w:type="dxa"/>
          <w:hidden/>
        </w:trPr>
        <w:tc>
          <w:tcPr>
            <w:tcW w:w="0" w:type="auto"/>
            <w:hideMark/>
          </w:tcPr>
          <w:p w:rsidR="009F6364" w:rsidRPr="009F6364" w:rsidRDefault="009F6364" w:rsidP="009F6364">
            <w:pPr>
              <w:widowControl/>
              <w:pBdr>
                <w:bottom w:val="single" w:sz="6" w:space="1" w:color="auto"/>
              </w:pBdr>
              <w:jc w:val="center"/>
              <w:rPr>
                <w:rFonts w:ascii="Arial" w:eastAsia="新細明體" w:hAnsi="Arial" w:cs="Arial" w:hint="eastAsia"/>
                <w:vanish/>
                <w:kern w:val="0"/>
                <w:sz w:val="16"/>
                <w:szCs w:val="16"/>
              </w:rPr>
            </w:pPr>
            <w:r w:rsidRPr="009F6364">
              <w:rPr>
                <w:rFonts w:ascii="Arial" w:eastAsia="新細明體" w:hAnsi="Arial" w:cs="Arial" w:hint="eastAsia"/>
                <w:vanish/>
                <w:kern w:val="0"/>
                <w:sz w:val="16"/>
                <w:szCs w:val="16"/>
              </w:rPr>
              <w:t>表單的頂端</w:t>
            </w:r>
          </w:p>
          <w:tbl>
            <w:tblPr>
              <w:tblW w:w="14250" w:type="dxa"/>
              <w:tblCellSpacing w:w="7" w:type="dxa"/>
              <w:tblBorders>
                <w:top w:val="single" w:sz="6" w:space="0" w:color="1BCDD1"/>
                <w:left w:val="single" w:sz="6" w:space="0" w:color="1BCDD1"/>
                <w:bottom w:val="single" w:sz="6" w:space="0" w:color="1BCDD1"/>
                <w:right w:val="single" w:sz="6" w:space="0" w:color="1BCDD1"/>
              </w:tblBorders>
              <w:shd w:val="clear" w:color="auto" w:fill="DDDDDD"/>
              <w:tblCellMar>
                <w:top w:w="45" w:type="dxa"/>
                <w:left w:w="45" w:type="dxa"/>
                <w:bottom w:w="45" w:type="dxa"/>
                <w:right w:w="45" w:type="dxa"/>
              </w:tblCellMar>
              <w:tblLook w:val="04A0" w:firstRow="1" w:lastRow="0" w:firstColumn="1" w:lastColumn="0" w:noHBand="0" w:noVBand="1"/>
            </w:tblPr>
            <w:tblGrid>
              <w:gridCol w:w="1628"/>
              <w:gridCol w:w="1446"/>
              <w:gridCol w:w="11039"/>
              <w:gridCol w:w="137"/>
            </w:tblGrid>
            <w:tr w:rsidR="009F6364" w:rsidRPr="009F6364">
              <w:trPr>
                <w:tblCellSpacing w:w="7" w:type="dxa"/>
              </w:trPr>
              <w:tc>
                <w:tcPr>
                  <w:tcW w:w="0" w:type="auto"/>
                  <w:gridSpan w:val="4"/>
                  <w:shd w:val="clear" w:color="auto" w:fill="0DB9BB"/>
                  <w:vAlign w:val="center"/>
                  <w:hideMark/>
                </w:tcPr>
                <w:p w:rsidR="009F6364" w:rsidRPr="009F6364" w:rsidRDefault="009F6364" w:rsidP="009F6364">
                  <w:pPr>
                    <w:widowControl/>
                    <w:spacing w:line="450" w:lineRule="atLeast"/>
                    <w:rPr>
                      <w:rFonts w:ascii="微軟正黑體" w:eastAsia="微軟正黑體" w:hAnsi="微軟正黑體" w:cs="新細明體"/>
                      <w:color w:val="FFFFFF"/>
                      <w:kern w:val="0"/>
                      <w:sz w:val="20"/>
                      <w:szCs w:val="20"/>
                    </w:rPr>
                  </w:pPr>
                  <w:r w:rsidRPr="009F6364">
                    <w:rPr>
                      <w:rFonts w:ascii="微軟正黑體" w:eastAsia="微軟正黑體" w:hAnsi="微軟正黑體" w:cs="新細明體"/>
                      <w:color w:val="FFFFFF"/>
                      <w:kern w:val="0"/>
                      <w:sz w:val="20"/>
                      <w:szCs w:val="20"/>
                      <w:shd w:val="clear" w:color="auto" w:fill="008000"/>
                    </w:rPr>
                    <w:object w:dxaOrig="1440" w:dyaOrig="1440">
                      <v:shape id="_x0000_i1152" type="#_x0000_t75" style="width:20.25pt;height:19.5pt" o:ole="">
                        <v:imagedata r:id="rId9" o:title=""/>
                      </v:shape>
                      <w:control r:id="rId10" w:name="DefaultOcxName1" w:shapeid="_x0000_i1152"/>
                    </w:object>
                  </w:r>
                  <w:r w:rsidRPr="009F6364">
                    <w:rPr>
                      <w:rFonts w:ascii="微軟正黑體" w:eastAsia="微軟正黑體" w:hAnsi="微軟正黑體" w:cs="新細明體" w:hint="eastAsia"/>
                      <w:color w:val="FFFFFF"/>
                      <w:kern w:val="0"/>
                      <w:sz w:val="20"/>
                      <w:szCs w:val="20"/>
                    </w:rPr>
                    <w:t> 標準答案</w:t>
                  </w:r>
                  <w:r w:rsidRPr="009F6364">
                    <w:rPr>
                      <w:rFonts w:ascii="微軟正黑體" w:eastAsia="微軟正黑體" w:hAnsi="微軟正黑體" w:cs="新細明體"/>
                      <w:color w:val="FFFFFF"/>
                      <w:kern w:val="0"/>
                      <w:sz w:val="20"/>
                      <w:szCs w:val="20"/>
                    </w:rPr>
                    <w:object w:dxaOrig="1440" w:dyaOrig="1440">
                      <v:shape id="_x0000_i1151" type="#_x0000_t75" style="width:20.25pt;height:19.5pt" o:ole="">
                        <v:imagedata r:id="rId11" o:title=""/>
                      </v:shape>
                      <w:control r:id="rId12" w:name="DefaultOcxName2" w:shapeid="_x0000_i1151"/>
                    </w:object>
                  </w:r>
                  <w:r w:rsidRPr="009F6364">
                    <w:rPr>
                      <w:rFonts w:ascii="微軟正黑體" w:eastAsia="微軟正黑體" w:hAnsi="微軟正黑體" w:cs="新細明體" w:hint="eastAsia"/>
                      <w:color w:val="FFFFFF"/>
                      <w:kern w:val="0"/>
                      <w:sz w:val="20"/>
                      <w:szCs w:val="20"/>
                    </w:rPr>
                    <w:t> 學生答案</w:t>
                  </w:r>
                </w:p>
              </w:tc>
            </w:tr>
            <w:tr w:rsidR="009F6364" w:rsidRPr="009F6364">
              <w:trPr>
                <w:tblCellSpacing w:w="7" w:type="dxa"/>
              </w:trPr>
              <w:tc>
                <w:tcPr>
                  <w:tcW w:w="0" w:type="auto"/>
                  <w:shd w:val="clear" w:color="auto" w:fill="FFFFFF"/>
                  <w:noWrap/>
                  <w:hideMark/>
                </w:tcPr>
                <w:p w:rsidR="009F6364" w:rsidRPr="009F6364" w:rsidRDefault="009F6364" w:rsidP="009F6364">
                  <w:pPr>
                    <w:widowControl/>
                    <w:spacing w:line="240" w:lineRule="atLeast"/>
                    <w:rPr>
                      <w:rFonts w:ascii="新細明體" w:eastAsia="新細明體" w:hAnsi="新細明體" w:cs="新細明體" w:hint="eastAsia"/>
                      <w:color w:val="000000"/>
                      <w:spacing w:val="30"/>
                      <w:kern w:val="0"/>
                      <w:sz w:val="18"/>
                      <w:szCs w:val="18"/>
                    </w:rPr>
                  </w:pPr>
                  <w:r w:rsidRPr="009F6364">
                    <w:rPr>
                      <w:rFonts w:ascii="新細明體" w:eastAsia="新細明體" w:hAnsi="新細明體" w:cs="新細明體"/>
                      <w:b/>
                      <w:bCs/>
                      <w:color w:val="000000"/>
                      <w:spacing w:val="30"/>
                      <w:kern w:val="0"/>
                      <w:sz w:val="18"/>
                      <w:szCs w:val="18"/>
                    </w:rPr>
                    <w:t>配分：[10.00]</w:t>
                  </w:r>
                </w:p>
              </w:tc>
              <w:tc>
                <w:tcPr>
                  <w:tcW w:w="0" w:type="auto"/>
                  <w:shd w:val="clear" w:color="auto" w:fill="FFFFFF"/>
                  <w:noWrap/>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noProof/>
                      <w:color w:val="000000"/>
                      <w:spacing w:val="30"/>
                      <w:kern w:val="0"/>
                      <w:sz w:val="18"/>
                      <w:szCs w:val="18"/>
                    </w:rPr>
                    <w:drawing>
                      <wp:inline distT="0" distB="0" distL="0" distR="0" wp14:anchorId="1E5E4119" wp14:editId="218F0A64">
                        <wp:extent cx="190500" cy="219075"/>
                        <wp:effectExtent l="0" t="0" r="0" b="9525"/>
                        <wp:docPr id="68" name="圖片 68" descr="https://center.elearn.hrd.gov.tw/theme/default/teach/icon_currec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s://center.elearn.hrd.gov.tw/theme/default/teach/icon_currect.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r w:rsidRPr="009F6364">
                    <w:rPr>
                      <w:rFonts w:ascii="新細明體" w:eastAsia="新細明體" w:hAnsi="新細明體" w:cs="新細明體"/>
                      <w:color w:val="000000"/>
                      <w:spacing w:val="30"/>
                      <w:kern w:val="0"/>
                      <w:sz w:val="18"/>
                      <w:szCs w:val="18"/>
                    </w:rPr>
                    <w:br/>
                    <w:t>得分：</w:t>
                  </w:r>
                  <w:r w:rsidRPr="009F6364">
                    <w:rPr>
                      <w:rFonts w:ascii="新細明體" w:eastAsia="新細明體" w:hAnsi="新細明體" w:cs="新細明體"/>
                      <w:color w:val="000000"/>
                      <w:spacing w:val="30"/>
                      <w:kern w:val="0"/>
                      <w:sz w:val="18"/>
                      <w:szCs w:val="18"/>
                    </w:rPr>
                    <w:object w:dxaOrig="1440" w:dyaOrig="1440">
                      <v:shape id="_x0000_i1150" type="#_x0000_t75" style="width:27.75pt;height:18pt" o:ole="">
                        <v:imagedata r:id="rId14" o:title=""/>
                      </v:shape>
                      <w:control r:id="rId15" w:name="DefaultOcxName3" w:shapeid="_x0000_i1150"/>
                    </w:object>
                  </w:r>
                </w:p>
              </w:tc>
              <w:tc>
                <w:tcPr>
                  <w:tcW w:w="0" w:type="auto"/>
                  <w:shd w:val="clear" w:color="auto" w:fill="FFFFFF"/>
                  <w:vAlign w:val="center"/>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t>1. 下列人員，何者為公務人員行政中立法適用或</w:t>
                  </w:r>
                  <w:proofErr w:type="gramStart"/>
                  <w:r w:rsidRPr="009F6364">
                    <w:rPr>
                      <w:rFonts w:ascii="新細明體" w:eastAsia="新細明體" w:hAnsi="新細明體" w:cs="新細明體"/>
                      <w:color w:val="000000"/>
                      <w:spacing w:val="30"/>
                      <w:kern w:val="0"/>
                      <w:sz w:val="18"/>
                      <w:szCs w:val="18"/>
                    </w:rPr>
                    <w:t>準</w:t>
                  </w:r>
                  <w:proofErr w:type="gramEnd"/>
                  <w:r w:rsidRPr="009F6364">
                    <w:rPr>
                      <w:rFonts w:ascii="新細明體" w:eastAsia="新細明體" w:hAnsi="新細明體" w:cs="新細明體"/>
                      <w:color w:val="000000"/>
                      <w:spacing w:val="30"/>
                      <w:kern w:val="0"/>
                      <w:sz w:val="18"/>
                      <w:szCs w:val="18"/>
                    </w:rPr>
                    <w:t>用之對象？</w:t>
                  </w:r>
                </w:p>
                <w:p w:rsidR="009F6364" w:rsidRPr="009F6364" w:rsidRDefault="009F6364" w:rsidP="009F6364">
                  <w:pPr>
                    <w:widowControl/>
                    <w:numPr>
                      <w:ilvl w:val="0"/>
                      <w:numId w:val="1"/>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shd w:val="clear" w:color="auto" w:fill="008000"/>
                    </w:rPr>
                    <w:object w:dxaOrig="1440" w:dyaOrig="1440">
                      <v:shape id="_x0000_i1149" type="#_x0000_t75" style="width:20.25pt;height:19.5pt" o:ole="">
                        <v:imagedata r:id="rId16" o:title=""/>
                      </v:shape>
                      <w:control r:id="rId17" w:name="DefaultOcxName4" w:shapeid="_x0000_i1149"/>
                    </w:object>
                  </w:r>
                  <w:r w:rsidRPr="009F6364">
                    <w:rPr>
                      <w:rFonts w:ascii="新細明體" w:eastAsia="新細明體" w:hAnsi="新細明體" w:cs="新細明體"/>
                      <w:color w:val="000000"/>
                      <w:spacing w:val="30"/>
                      <w:kern w:val="0"/>
                      <w:sz w:val="18"/>
                      <w:szCs w:val="18"/>
                    </w:rPr>
                    <w:t>公營事業對經營政策負有主要決策責任之人員</w:t>
                  </w:r>
                </w:p>
                <w:p w:rsidR="009F6364" w:rsidRPr="009F6364" w:rsidRDefault="009F6364" w:rsidP="009F6364">
                  <w:pPr>
                    <w:widowControl/>
                    <w:numPr>
                      <w:ilvl w:val="0"/>
                      <w:numId w:val="1"/>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object w:dxaOrig="1440" w:dyaOrig="1440">
                      <v:shape id="_x0000_i1148" type="#_x0000_t75" style="width:20.25pt;height:19.5pt" o:ole="">
                        <v:imagedata r:id="rId18" o:title=""/>
                      </v:shape>
                      <w:control r:id="rId19" w:name="DefaultOcxName5" w:shapeid="_x0000_i1148"/>
                    </w:object>
                  </w:r>
                  <w:r w:rsidRPr="009F6364">
                    <w:rPr>
                      <w:rFonts w:ascii="新細明體" w:eastAsia="新細明體" w:hAnsi="新細明體" w:cs="新細明體"/>
                      <w:color w:val="000000"/>
                      <w:spacing w:val="30"/>
                      <w:kern w:val="0"/>
                      <w:sz w:val="18"/>
                      <w:szCs w:val="18"/>
                    </w:rPr>
                    <w:t>里長</w:t>
                  </w:r>
                </w:p>
                <w:p w:rsidR="009F6364" w:rsidRPr="009F6364" w:rsidRDefault="009F6364" w:rsidP="009F6364">
                  <w:pPr>
                    <w:widowControl/>
                    <w:numPr>
                      <w:ilvl w:val="0"/>
                      <w:numId w:val="1"/>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shd w:val="clear" w:color="auto" w:fill="008000"/>
                    </w:rPr>
                    <w:object w:dxaOrig="1440" w:dyaOrig="1440">
                      <v:shape id="_x0000_i1147" type="#_x0000_t75" style="width:20.25pt;height:19.5pt" o:ole="">
                        <v:imagedata r:id="rId16" o:title=""/>
                      </v:shape>
                      <w:control r:id="rId20" w:name="DefaultOcxName6" w:shapeid="_x0000_i1147"/>
                    </w:object>
                  </w:r>
                  <w:r w:rsidRPr="009F6364">
                    <w:rPr>
                      <w:rFonts w:ascii="新細明體" w:eastAsia="新細明體" w:hAnsi="新細明體" w:cs="新細明體"/>
                      <w:color w:val="000000"/>
                      <w:spacing w:val="30"/>
                      <w:kern w:val="0"/>
                      <w:sz w:val="18"/>
                      <w:szCs w:val="18"/>
                    </w:rPr>
                    <w:t>公立小學校長</w:t>
                  </w:r>
                </w:p>
                <w:p w:rsidR="009F6364" w:rsidRPr="009F6364" w:rsidRDefault="009F6364" w:rsidP="009F6364">
                  <w:pPr>
                    <w:widowControl/>
                    <w:numPr>
                      <w:ilvl w:val="0"/>
                      <w:numId w:val="1"/>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shd w:val="clear" w:color="auto" w:fill="008000"/>
                    </w:rPr>
                    <w:object w:dxaOrig="1440" w:dyaOrig="1440">
                      <v:shape id="_x0000_i1146" type="#_x0000_t75" style="width:20.25pt;height:19.5pt" o:ole="">
                        <v:imagedata r:id="rId16" o:title=""/>
                      </v:shape>
                      <w:control r:id="rId21" w:name="DefaultOcxName7" w:shapeid="_x0000_i1146"/>
                    </w:object>
                  </w:r>
                  <w:r w:rsidRPr="009F6364">
                    <w:rPr>
                      <w:rFonts w:ascii="新細明體" w:eastAsia="新細明體" w:hAnsi="新細明體" w:cs="新細明體"/>
                      <w:color w:val="000000"/>
                      <w:spacing w:val="30"/>
                      <w:kern w:val="0"/>
                      <w:sz w:val="18"/>
                      <w:szCs w:val="18"/>
                    </w:rPr>
                    <w:t>代表政府出任私法人之董事</w:t>
                  </w:r>
                </w:p>
              </w:tc>
              <w:tc>
                <w:tcPr>
                  <w:tcW w:w="0" w:type="auto"/>
                  <w:shd w:val="clear" w:color="auto" w:fill="FFFFFF"/>
                  <w:vAlign w:val="center"/>
                  <w:hideMark/>
                </w:tcPr>
                <w:p w:rsidR="009F6364" w:rsidRPr="009F6364" w:rsidRDefault="009F6364" w:rsidP="009F6364">
                  <w:pPr>
                    <w:widowControl/>
                    <w:numPr>
                      <w:ilvl w:val="0"/>
                      <w:numId w:val="1"/>
                    </w:numPr>
                    <w:spacing w:before="100" w:beforeAutospacing="1" w:after="100" w:afterAutospacing="1" w:line="240" w:lineRule="atLeast"/>
                    <w:rPr>
                      <w:rFonts w:ascii="新細明體" w:eastAsia="新細明體" w:hAnsi="新細明體" w:cs="新細明體"/>
                      <w:color w:val="000000"/>
                      <w:spacing w:val="30"/>
                      <w:kern w:val="0"/>
                      <w:sz w:val="18"/>
                      <w:szCs w:val="18"/>
                    </w:rPr>
                  </w:pPr>
                </w:p>
              </w:tc>
            </w:tr>
            <w:tr w:rsidR="009F6364" w:rsidRPr="009F6364">
              <w:trPr>
                <w:tblCellSpacing w:w="7" w:type="dxa"/>
              </w:trPr>
              <w:tc>
                <w:tcPr>
                  <w:tcW w:w="0" w:type="auto"/>
                  <w:shd w:val="clear" w:color="auto" w:fill="ECF1F7"/>
                  <w:noWrap/>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b/>
                      <w:bCs/>
                      <w:color w:val="000000"/>
                      <w:spacing w:val="30"/>
                      <w:kern w:val="0"/>
                      <w:sz w:val="18"/>
                      <w:szCs w:val="18"/>
                    </w:rPr>
                    <w:t>配分：[10.00]</w:t>
                  </w:r>
                </w:p>
              </w:tc>
              <w:tc>
                <w:tcPr>
                  <w:tcW w:w="0" w:type="auto"/>
                  <w:shd w:val="clear" w:color="auto" w:fill="ECF1F7"/>
                  <w:noWrap/>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noProof/>
                      <w:color w:val="000000"/>
                      <w:spacing w:val="30"/>
                      <w:kern w:val="0"/>
                      <w:sz w:val="18"/>
                      <w:szCs w:val="18"/>
                    </w:rPr>
                    <w:drawing>
                      <wp:inline distT="0" distB="0" distL="0" distR="0" wp14:anchorId="6E548255" wp14:editId="76D94A2D">
                        <wp:extent cx="190500" cy="219075"/>
                        <wp:effectExtent l="0" t="0" r="0" b="9525"/>
                        <wp:docPr id="69" name="圖片 69" descr="https://center.elearn.hrd.gov.tw/theme/default/teach/icon_currec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s://center.elearn.hrd.gov.tw/theme/default/teach/icon_currect.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r w:rsidRPr="009F6364">
                    <w:rPr>
                      <w:rFonts w:ascii="新細明體" w:eastAsia="新細明體" w:hAnsi="新細明體" w:cs="新細明體"/>
                      <w:color w:val="000000"/>
                      <w:spacing w:val="30"/>
                      <w:kern w:val="0"/>
                      <w:sz w:val="18"/>
                      <w:szCs w:val="18"/>
                    </w:rPr>
                    <w:br/>
                    <w:t>得分：</w:t>
                  </w:r>
                  <w:r w:rsidRPr="009F6364">
                    <w:rPr>
                      <w:rFonts w:ascii="新細明體" w:eastAsia="新細明體" w:hAnsi="新細明體" w:cs="新細明體"/>
                      <w:color w:val="000000"/>
                      <w:spacing w:val="30"/>
                      <w:kern w:val="0"/>
                      <w:sz w:val="18"/>
                      <w:szCs w:val="18"/>
                    </w:rPr>
                    <w:object w:dxaOrig="1440" w:dyaOrig="1440">
                      <v:shape id="_x0000_i1145" type="#_x0000_t75" style="width:27.75pt;height:18pt" o:ole="">
                        <v:imagedata r:id="rId22" o:title=""/>
                      </v:shape>
                      <w:control r:id="rId23" w:name="DefaultOcxName8" w:shapeid="_x0000_i1145"/>
                    </w:object>
                  </w:r>
                </w:p>
              </w:tc>
              <w:tc>
                <w:tcPr>
                  <w:tcW w:w="0" w:type="auto"/>
                  <w:shd w:val="clear" w:color="auto" w:fill="ECF1F7"/>
                  <w:vAlign w:val="center"/>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t>2.</w:t>
                  </w:r>
                </w:p>
                <w:p w:rsidR="009F6364" w:rsidRPr="009F6364" w:rsidRDefault="009F6364" w:rsidP="009F6364">
                  <w:pPr>
                    <w:widowControl/>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t>公務人員不得為支持的公職候選人，從事下列何種行為？</w:t>
                  </w:r>
                </w:p>
                <w:p w:rsidR="009F6364" w:rsidRPr="009F6364" w:rsidRDefault="009F6364" w:rsidP="009F6364">
                  <w:pPr>
                    <w:widowControl/>
                    <w:numPr>
                      <w:ilvl w:val="0"/>
                      <w:numId w:val="2"/>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shd w:val="clear" w:color="auto" w:fill="008000"/>
                    </w:rPr>
                    <w:object w:dxaOrig="1440" w:dyaOrig="1440">
                      <v:shape id="_x0000_i1144" type="#_x0000_t75" style="width:20.25pt;height:19.5pt" o:ole="">
                        <v:imagedata r:id="rId16" o:title=""/>
                      </v:shape>
                      <w:control r:id="rId24" w:name="DefaultOcxName9" w:shapeid="_x0000_i1144"/>
                    </w:object>
                  </w:r>
                  <w:r w:rsidRPr="009F6364">
                    <w:rPr>
                      <w:rFonts w:ascii="新細明體" w:eastAsia="新細明體" w:hAnsi="新細明體" w:cs="新細明體"/>
                      <w:color w:val="000000"/>
                      <w:spacing w:val="30"/>
                      <w:kern w:val="0"/>
                      <w:sz w:val="18"/>
                      <w:szCs w:val="18"/>
                    </w:rPr>
                    <w:t>公開站台、助講</w:t>
                  </w:r>
                </w:p>
                <w:p w:rsidR="009F6364" w:rsidRPr="009F6364" w:rsidRDefault="009F6364" w:rsidP="009F6364">
                  <w:pPr>
                    <w:widowControl/>
                    <w:numPr>
                      <w:ilvl w:val="0"/>
                      <w:numId w:val="2"/>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object w:dxaOrig="1440" w:dyaOrig="1440">
                      <v:shape id="_x0000_i1143" type="#_x0000_t75" style="width:20.25pt;height:19.5pt" o:ole="">
                        <v:imagedata r:id="rId18" o:title=""/>
                      </v:shape>
                      <w:control r:id="rId25" w:name="DefaultOcxName10" w:shapeid="_x0000_i1143"/>
                    </w:object>
                  </w:r>
                  <w:r w:rsidRPr="009F6364">
                    <w:rPr>
                      <w:rFonts w:ascii="新細明體" w:eastAsia="新細明體" w:hAnsi="新細明體" w:cs="新細明體"/>
                      <w:color w:val="000000"/>
                      <w:spacing w:val="30"/>
                      <w:kern w:val="0"/>
                      <w:sz w:val="18"/>
                      <w:szCs w:val="18"/>
                    </w:rPr>
                    <w:t>加入連署</w:t>
                  </w:r>
                </w:p>
                <w:p w:rsidR="009F6364" w:rsidRPr="009F6364" w:rsidRDefault="009F6364" w:rsidP="009F6364">
                  <w:pPr>
                    <w:widowControl/>
                    <w:numPr>
                      <w:ilvl w:val="0"/>
                      <w:numId w:val="2"/>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shd w:val="clear" w:color="auto" w:fill="008000"/>
                    </w:rPr>
                    <w:object w:dxaOrig="1440" w:dyaOrig="1440">
                      <v:shape id="_x0000_i1142" type="#_x0000_t75" style="width:20.25pt;height:19.5pt" o:ole="">
                        <v:imagedata r:id="rId16" o:title=""/>
                      </v:shape>
                      <w:control r:id="rId26" w:name="DefaultOcxName11" w:shapeid="_x0000_i1142"/>
                    </w:object>
                  </w:r>
                  <w:r w:rsidRPr="009F6364">
                    <w:rPr>
                      <w:rFonts w:ascii="新細明體" w:eastAsia="新細明體" w:hAnsi="新細明體" w:cs="新細明體"/>
                      <w:color w:val="000000"/>
                      <w:spacing w:val="30"/>
                      <w:kern w:val="0"/>
                      <w:sz w:val="18"/>
                      <w:szCs w:val="18"/>
                    </w:rPr>
                    <w:t>在大眾傳播媒體</w:t>
                  </w:r>
                  <w:proofErr w:type="gramStart"/>
                  <w:r w:rsidRPr="009F6364">
                    <w:rPr>
                      <w:rFonts w:ascii="新細明體" w:eastAsia="新細明體" w:hAnsi="新細明體" w:cs="新細明體"/>
                      <w:color w:val="000000"/>
                      <w:spacing w:val="30"/>
                      <w:kern w:val="0"/>
                      <w:sz w:val="18"/>
                      <w:szCs w:val="18"/>
                    </w:rPr>
                    <w:t>具銜或</w:t>
                  </w:r>
                  <w:proofErr w:type="gramEnd"/>
                  <w:r w:rsidRPr="009F6364">
                    <w:rPr>
                      <w:rFonts w:ascii="新細明體" w:eastAsia="新細明體" w:hAnsi="新細明體" w:cs="新細明體"/>
                      <w:color w:val="000000"/>
                      <w:spacing w:val="30"/>
                      <w:kern w:val="0"/>
                      <w:sz w:val="18"/>
                      <w:szCs w:val="18"/>
                    </w:rPr>
                    <w:t>具名廣告</w:t>
                  </w:r>
                </w:p>
                <w:p w:rsidR="009F6364" w:rsidRPr="009F6364" w:rsidRDefault="009F6364" w:rsidP="009F6364">
                  <w:pPr>
                    <w:widowControl/>
                    <w:numPr>
                      <w:ilvl w:val="0"/>
                      <w:numId w:val="2"/>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shd w:val="clear" w:color="auto" w:fill="008000"/>
                    </w:rPr>
                    <w:object w:dxaOrig="1440" w:dyaOrig="1440">
                      <v:shape id="_x0000_i1141" type="#_x0000_t75" style="width:20.25pt;height:19.5pt" o:ole="">
                        <v:imagedata r:id="rId16" o:title=""/>
                      </v:shape>
                      <w:control r:id="rId27" w:name="DefaultOcxName12" w:shapeid="_x0000_i1141"/>
                    </w:object>
                  </w:r>
                  <w:r w:rsidRPr="009F6364">
                    <w:rPr>
                      <w:rFonts w:ascii="新細明體" w:eastAsia="新細明體" w:hAnsi="新細明體" w:cs="新細明體"/>
                      <w:color w:val="000000"/>
                      <w:spacing w:val="30"/>
                      <w:kern w:val="0"/>
                      <w:sz w:val="18"/>
                      <w:szCs w:val="18"/>
                    </w:rPr>
                    <w:t>對職務相關人員表達指示</w:t>
                  </w:r>
                </w:p>
              </w:tc>
              <w:tc>
                <w:tcPr>
                  <w:tcW w:w="0" w:type="auto"/>
                  <w:shd w:val="clear" w:color="auto" w:fill="ECF1F7"/>
                  <w:vAlign w:val="center"/>
                  <w:hideMark/>
                </w:tcPr>
                <w:p w:rsidR="009F6364" w:rsidRPr="009F6364" w:rsidRDefault="009F6364" w:rsidP="009F6364">
                  <w:pPr>
                    <w:widowControl/>
                    <w:numPr>
                      <w:ilvl w:val="0"/>
                      <w:numId w:val="2"/>
                    </w:numPr>
                    <w:spacing w:before="100" w:beforeAutospacing="1" w:after="100" w:afterAutospacing="1" w:line="240" w:lineRule="atLeast"/>
                    <w:rPr>
                      <w:rFonts w:ascii="新細明體" w:eastAsia="新細明體" w:hAnsi="新細明體" w:cs="新細明體"/>
                      <w:color w:val="000000"/>
                      <w:spacing w:val="30"/>
                      <w:kern w:val="0"/>
                      <w:sz w:val="18"/>
                      <w:szCs w:val="18"/>
                    </w:rPr>
                  </w:pPr>
                </w:p>
              </w:tc>
            </w:tr>
            <w:tr w:rsidR="009F6364" w:rsidRPr="009F6364">
              <w:trPr>
                <w:tblCellSpacing w:w="7" w:type="dxa"/>
              </w:trPr>
              <w:tc>
                <w:tcPr>
                  <w:tcW w:w="0" w:type="auto"/>
                  <w:shd w:val="clear" w:color="auto" w:fill="FFFFFF"/>
                  <w:noWrap/>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b/>
                      <w:bCs/>
                      <w:color w:val="000000"/>
                      <w:spacing w:val="30"/>
                      <w:kern w:val="0"/>
                      <w:sz w:val="18"/>
                      <w:szCs w:val="18"/>
                    </w:rPr>
                    <w:t>配分：[10.00]</w:t>
                  </w:r>
                </w:p>
              </w:tc>
              <w:tc>
                <w:tcPr>
                  <w:tcW w:w="0" w:type="auto"/>
                  <w:shd w:val="clear" w:color="auto" w:fill="FFFFFF"/>
                  <w:noWrap/>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noProof/>
                      <w:color w:val="000000"/>
                      <w:spacing w:val="30"/>
                      <w:kern w:val="0"/>
                      <w:sz w:val="18"/>
                      <w:szCs w:val="18"/>
                    </w:rPr>
                    <w:drawing>
                      <wp:inline distT="0" distB="0" distL="0" distR="0" wp14:anchorId="7C0C16BE" wp14:editId="5468C790">
                        <wp:extent cx="190500" cy="219075"/>
                        <wp:effectExtent l="0" t="0" r="0" b="9525"/>
                        <wp:docPr id="70" name="圖片 70" descr="https://center.elearn.hrd.gov.tw/theme/default/teach/icon_currec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s://center.elearn.hrd.gov.tw/theme/default/teach/icon_currect.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r w:rsidRPr="009F6364">
                    <w:rPr>
                      <w:rFonts w:ascii="新細明體" w:eastAsia="新細明體" w:hAnsi="新細明體" w:cs="新細明體"/>
                      <w:color w:val="000000"/>
                      <w:spacing w:val="30"/>
                      <w:kern w:val="0"/>
                      <w:sz w:val="18"/>
                      <w:szCs w:val="18"/>
                    </w:rPr>
                    <w:br/>
                    <w:t>得分：</w:t>
                  </w:r>
                  <w:r w:rsidRPr="009F6364">
                    <w:rPr>
                      <w:rFonts w:ascii="新細明體" w:eastAsia="新細明體" w:hAnsi="新細明體" w:cs="新細明體"/>
                      <w:color w:val="000000"/>
                      <w:spacing w:val="30"/>
                      <w:kern w:val="0"/>
                      <w:sz w:val="18"/>
                      <w:szCs w:val="18"/>
                    </w:rPr>
                    <w:object w:dxaOrig="1440" w:dyaOrig="1440">
                      <v:shape id="_x0000_i1140" type="#_x0000_t75" style="width:27.75pt;height:18pt" o:ole="">
                        <v:imagedata r:id="rId28" o:title=""/>
                      </v:shape>
                      <w:control r:id="rId29" w:name="DefaultOcxName13" w:shapeid="_x0000_i1140"/>
                    </w:object>
                  </w:r>
                </w:p>
              </w:tc>
              <w:tc>
                <w:tcPr>
                  <w:tcW w:w="0" w:type="auto"/>
                  <w:shd w:val="clear" w:color="auto" w:fill="FFFFFF"/>
                  <w:vAlign w:val="center"/>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t>3. 公務人員登記為公職候選人者，</w:t>
                  </w:r>
                  <w:proofErr w:type="gramStart"/>
                  <w:r w:rsidRPr="009F6364">
                    <w:rPr>
                      <w:rFonts w:ascii="新細明體" w:eastAsia="新細明體" w:hAnsi="新細明體" w:cs="新細明體"/>
                      <w:color w:val="000000"/>
                      <w:spacing w:val="30"/>
                      <w:kern w:val="0"/>
                      <w:sz w:val="18"/>
                      <w:szCs w:val="18"/>
                    </w:rPr>
                    <w:t>於何段期間</w:t>
                  </w:r>
                  <w:proofErr w:type="gramEnd"/>
                  <w:r w:rsidRPr="009F6364">
                    <w:rPr>
                      <w:rFonts w:ascii="新細明體" w:eastAsia="新細明體" w:hAnsi="新細明體" w:cs="新細明體"/>
                      <w:color w:val="000000"/>
                      <w:spacing w:val="30"/>
                      <w:kern w:val="0"/>
                      <w:sz w:val="18"/>
                      <w:szCs w:val="18"/>
                    </w:rPr>
                    <w:t>應依規定請事假或休假？</w:t>
                  </w:r>
                </w:p>
                <w:p w:rsidR="009F6364" w:rsidRPr="009F6364" w:rsidRDefault="009F6364" w:rsidP="009F6364">
                  <w:pPr>
                    <w:widowControl/>
                    <w:numPr>
                      <w:ilvl w:val="0"/>
                      <w:numId w:val="3"/>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object w:dxaOrig="1440" w:dyaOrig="1440">
                      <v:shape id="_x0000_i1139" type="#_x0000_t75" style="width:20.25pt;height:19.5pt" o:ole="">
                        <v:imagedata r:id="rId9" o:title=""/>
                      </v:shape>
                      <w:control r:id="rId30" w:name="DefaultOcxName14" w:shapeid="_x0000_i1139"/>
                    </w:object>
                  </w:r>
                  <w:r w:rsidRPr="009F6364">
                    <w:rPr>
                      <w:rFonts w:ascii="新細明體" w:eastAsia="新細明體" w:hAnsi="新細明體" w:cs="新細明體"/>
                      <w:color w:val="000000"/>
                      <w:spacing w:val="30"/>
                      <w:kern w:val="0"/>
                      <w:sz w:val="18"/>
                      <w:szCs w:val="18"/>
                    </w:rPr>
                    <w:t>自登記參選之日起至投票日止</w:t>
                  </w:r>
                </w:p>
                <w:p w:rsidR="009F6364" w:rsidRPr="009F6364" w:rsidRDefault="009F6364" w:rsidP="009F6364">
                  <w:pPr>
                    <w:widowControl/>
                    <w:numPr>
                      <w:ilvl w:val="0"/>
                      <w:numId w:val="3"/>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object w:dxaOrig="1440" w:dyaOrig="1440">
                      <v:shape id="_x0000_i1138" type="#_x0000_t75" style="width:20.25pt;height:19.5pt" o:ole="">
                        <v:imagedata r:id="rId9" o:title=""/>
                      </v:shape>
                      <w:control r:id="rId31" w:name="DefaultOcxName15" w:shapeid="_x0000_i1138"/>
                    </w:object>
                  </w:r>
                  <w:r w:rsidRPr="009F6364">
                    <w:rPr>
                      <w:rFonts w:ascii="新細明體" w:eastAsia="新細明體" w:hAnsi="新細明體" w:cs="新細明體"/>
                      <w:color w:val="000000"/>
                      <w:spacing w:val="30"/>
                      <w:kern w:val="0"/>
                      <w:sz w:val="18"/>
                      <w:szCs w:val="18"/>
                    </w:rPr>
                    <w:t>自登記參選之日起至就職日止</w:t>
                  </w:r>
                </w:p>
                <w:p w:rsidR="009F6364" w:rsidRPr="009F6364" w:rsidRDefault="009F6364" w:rsidP="009F6364">
                  <w:pPr>
                    <w:widowControl/>
                    <w:numPr>
                      <w:ilvl w:val="0"/>
                      <w:numId w:val="3"/>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shd w:val="clear" w:color="auto" w:fill="008000"/>
                    </w:rPr>
                    <w:object w:dxaOrig="1440" w:dyaOrig="1440">
                      <v:shape id="_x0000_i1137" type="#_x0000_t75" style="width:20.25pt;height:19.5pt" o:ole="">
                        <v:imagedata r:id="rId11" o:title=""/>
                      </v:shape>
                      <w:control r:id="rId32" w:name="DefaultOcxName16" w:shapeid="_x0000_i1137"/>
                    </w:object>
                  </w:r>
                  <w:r w:rsidRPr="009F6364">
                    <w:rPr>
                      <w:rFonts w:ascii="新細明體" w:eastAsia="新細明體" w:hAnsi="新細明體" w:cs="新細明體"/>
                      <w:color w:val="000000"/>
                      <w:spacing w:val="30"/>
                      <w:kern w:val="0"/>
                      <w:sz w:val="18"/>
                      <w:szCs w:val="18"/>
                    </w:rPr>
                    <w:t>自候選人名單公告之日起至投票日止</w:t>
                  </w:r>
                </w:p>
                <w:p w:rsidR="009F6364" w:rsidRPr="009F6364" w:rsidRDefault="009F6364" w:rsidP="009F6364">
                  <w:pPr>
                    <w:widowControl/>
                    <w:numPr>
                      <w:ilvl w:val="0"/>
                      <w:numId w:val="3"/>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lastRenderedPageBreak/>
                    <w:object w:dxaOrig="1440" w:dyaOrig="1440">
                      <v:shape id="_x0000_i1136" type="#_x0000_t75" style="width:20.25pt;height:19.5pt" o:ole="">
                        <v:imagedata r:id="rId9" o:title=""/>
                      </v:shape>
                      <w:control r:id="rId33" w:name="DefaultOcxName17" w:shapeid="_x0000_i1136"/>
                    </w:object>
                  </w:r>
                  <w:r w:rsidRPr="009F6364">
                    <w:rPr>
                      <w:rFonts w:ascii="新細明體" w:eastAsia="新細明體" w:hAnsi="新細明體" w:cs="新細明體"/>
                      <w:color w:val="000000"/>
                      <w:spacing w:val="30"/>
                      <w:kern w:val="0"/>
                      <w:sz w:val="18"/>
                      <w:szCs w:val="18"/>
                    </w:rPr>
                    <w:t>自候選人名單公告之日起至就職日止</w:t>
                  </w:r>
                </w:p>
              </w:tc>
              <w:tc>
                <w:tcPr>
                  <w:tcW w:w="0" w:type="auto"/>
                  <w:shd w:val="clear" w:color="auto" w:fill="FFFFFF"/>
                  <w:vAlign w:val="center"/>
                  <w:hideMark/>
                </w:tcPr>
                <w:p w:rsidR="009F6364" w:rsidRPr="009F6364" w:rsidRDefault="009F6364" w:rsidP="009F6364">
                  <w:pPr>
                    <w:widowControl/>
                    <w:numPr>
                      <w:ilvl w:val="0"/>
                      <w:numId w:val="3"/>
                    </w:numPr>
                    <w:spacing w:before="100" w:beforeAutospacing="1" w:after="100" w:afterAutospacing="1" w:line="240" w:lineRule="atLeast"/>
                    <w:rPr>
                      <w:rFonts w:ascii="新細明體" w:eastAsia="新細明體" w:hAnsi="新細明體" w:cs="新細明體"/>
                      <w:color w:val="000000"/>
                      <w:spacing w:val="30"/>
                      <w:kern w:val="0"/>
                      <w:sz w:val="18"/>
                      <w:szCs w:val="18"/>
                    </w:rPr>
                  </w:pPr>
                </w:p>
              </w:tc>
            </w:tr>
            <w:tr w:rsidR="009F6364" w:rsidRPr="009F6364">
              <w:trPr>
                <w:tblCellSpacing w:w="7" w:type="dxa"/>
              </w:trPr>
              <w:tc>
                <w:tcPr>
                  <w:tcW w:w="0" w:type="auto"/>
                  <w:shd w:val="clear" w:color="auto" w:fill="ECF1F7"/>
                  <w:noWrap/>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b/>
                      <w:bCs/>
                      <w:color w:val="000000"/>
                      <w:spacing w:val="30"/>
                      <w:kern w:val="0"/>
                      <w:sz w:val="18"/>
                      <w:szCs w:val="18"/>
                    </w:rPr>
                    <w:t>配分：[10.00]</w:t>
                  </w:r>
                </w:p>
              </w:tc>
              <w:tc>
                <w:tcPr>
                  <w:tcW w:w="0" w:type="auto"/>
                  <w:shd w:val="clear" w:color="auto" w:fill="ECF1F7"/>
                  <w:noWrap/>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noProof/>
                      <w:color w:val="000000"/>
                      <w:spacing w:val="30"/>
                      <w:kern w:val="0"/>
                      <w:sz w:val="18"/>
                      <w:szCs w:val="18"/>
                    </w:rPr>
                    <w:drawing>
                      <wp:inline distT="0" distB="0" distL="0" distR="0" wp14:anchorId="00BB78E9" wp14:editId="2CCE2C4C">
                        <wp:extent cx="190500" cy="219075"/>
                        <wp:effectExtent l="0" t="0" r="0" b="9525"/>
                        <wp:docPr id="71" name="圖片 71" descr="https://center.elearn.hrd.gov.tw/theme/default/teach/icon_currec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s://center.elearn.hrd.gov.tw/theme/default/teach/icon_currect.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r w:rsidRPr="009F6364">
                    <w:rPr>
                      <w:rFonts w:ascii="新細明體" w:eastAsia="新細明體" w:hAnsi="新細明體" w:cs="新細明體"/>
                      <w:color w:val="000000"/>
                      <w:spacing w:val="30"/>
                      <w:kern w:val="0"/>
                      <w:sz w:val="18"/>
                      <w:szCs w:val="18"/>
                    </w:rPr>
                    <w:br/>
                    <w:t>得分：</w:t>
                  </w:r>
                  <w:r w:rsidRPr="009F6364">
                    <w:rPr>
                      <w:rFonts w:ascii="新細明體" w:eastAsia="新細明體" w:hAnsi="新細明體" w:cs="新細明體"/>
                      <w:color w:val="000000"/>
                      <w:spacing w:val="30"/>
                      <w:kern w:val="0"/>
                      <w:sz w:val="18"/>
                      <w:szCs w:val="18"/>
                    </w:rPr>
                    <w:object w:dxaOrig="1440" w:dyaOrig="1440">
                      <v:shape id="_x0000_i1135" type="#_x0000_t75" style="width:27.75pt;height:18pt" o:ole="">
                        <v:imagedata r:id="rId34" o:title=""/>
                      </v:shape>
                      <w:control r:id="rId35" w:name="DefaultOcxName18" w:shapeid="_x0000_i1135"/>
                    </w:object>
                  </w:r>
                </w:p>
              </w:tc>
              <w:tc>
                <w:tcPr>
                  <w:tcW w:w="0" w:type="auto"/>
                  <w:shd w:val="clear" w:color="auto" w:fill="ECF1F7"/>
                  <w:vAlign w:val="center"/>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t>4. 公務人員登記為公職候選人者，自候選人名單公告之日起至投票日止，應依規定請事假或休假。</w:t>
                  </w:r>
                </w:p>
                <w:p w:rsidR="009F6364" w:rsidRPr="009F6364" w:rsidRDefault="009F6364" w:rsidP="009F6364">
                  <w:pPr>
                    <w:widowControl/>
                    <w:numPr>
                      <w:ilvl w:val="0"/>
                      <w:numId w:val="4"/>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shd w:val="clear" w:color="auto" w:fill="008000"/>
                    </w:rPr>
                    <w:object w:dxaOrig="1440" w:dyaOrig="1440">
                      <v:shape id="_x0000_i1134" type="#_x0000_t75" style="width:20.25pt;height:19.5pt" o:ole="">
                        <v:imagedata r:id="rId11" o:title=""/>
                      </v:shape>
                      <w:control r:id="rId36" w:name="DefaultOcxName19" w:shapeid="_x0000_i1134"/>
                    </w:object>
                  </w:r>
                  <w:r w:rsidRPr="009F6364">
                    <w:rPr>
                      <w:rFonts w:ascii="新細明體" w:eastAsia="新細明體" w:hAnsi="新細明體" w:cs="新細明體"/>
                      <w:noProof/>
                      <w:color w:val="000000"/>
                      <w:spacing w:val="30"/>
                      <w:kern w:val="0"/>
                      <w:sz w:val="18"/>
                      <w:szCs w:val="18"/>
                    </w:rPr>
                    <w:drawing>
                      <wp:inline distT="0" distB="0" distL="0" distR="0" wp14:anchorId="104033E1" wp14:editId="7F65A9E2">
                        <wp:extent cx="238125" cy="238125"/>
                        <wp:effectExtent l="0" t="0" r="9525" b="9525"/>
                        <wp:docPr id="72" name="圖片 72" descr="https://center.elearn.hrd.gov.tw/theme/default/teach/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s://center.elearn.hrd.gov.tw/theme/default/teach/right.gif"/>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p w:rsidR="009F6364" w:rsidRPr="009F6364" w:rsidRDefault="009F6364" w:rsidP="009F6364">
                  <w:pPr>
                    <w:widowControl/>
                    <w:numPr>
                      <w:ilvl w:val="0"/>
                      <w:numId w:val="4"/>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object w:dxaOrig="1440" w:dyaOrig="1440">
                      <v:shape id="_x0000_i1133" type="#_x0000_t75" style="width:20.25pt;height:19.5pt" o:ole="">
                        <v:imagedata r:id="rId9" o:title=""/>
                      </v:shape>
                      <w:control r:id="rId38" w:name="DefaultOcxName20" w:shapeid="_x0000_i1133"/>
                    </w:object>
                  </w:r>
                  <w:r w:rsidRPr="009F6364">
                    <w:rPr>
                      <w:rFonts w:ascii="新細明體" w:eastAsia="新細明體" w:hAnsi="新細明體" w:cs="新細明體"/>
                      <w:noProof/>
                      <w:color w:val="000000"/>
                      <w:spacing w:val="30"/>
                      <w:kern w:val="0"/>
                      <w:sz w:val="18"/>
                      <w:szCs w:val="18"/>
                    </w:rPr>
                    <w:drawing>
                      <wp:inline distT="0" distB="0" distL="0" distR="0" wp14:anchorId="13A52C70" wp14:editId="291EECCB">
                        <wp:extent cx="238125" cy="238125"/>
                        <wp:effectExtent l="0" t="0" r="9525" b="9525"/>
                        <wp:docPr id="73" name="圖片 73" descr="https://center.elearn.hrd.gov.tw/theme/default/teach/wro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s://center.elearn.hrd.gov.tw/theme/default/teach/wrong.g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tc>
              <w:tc>
                <w:tcPr>
                  <w:tcW w:w="0" w:type="auto"/>
                  <w:shd w:val="clear" w:color="auto" w:fill="ECF1F7"/>
                  <w:vAlign w:val="center"/>
                  <w:hideMark/>
                </w:tcPr>
                <w:p w:rsidR="009F6364" w:rsidRPr="009F6364" w:rsidRDefault="009F6364" w:rsidP="009F6364">
                  <w:pPr>
                    <w:widowControl/>
                    <w:numPr>
                      <w:ilvl w:val="0"/>
                      <w:numId w:val="4"/>
                    </w:numPr>
                    <w:spacing w:before="100" w:beforeAutospacing="1" w:after="100" w:afterAutospacing="1" w:line="240" w:lineRule="atLeast"/>
                    <w:rPr>
                      <w:rFonts w:ascii="新細明體" w:eastAsia="新細明體" w:hAnsi="新細明體" w:cs="新細明體"/>
                      <w:color w:val="000000"/>
                      <w:spacing w:val="30"/>
                      <w:kern w:val="0"/>
                      <w:sz w:val="18"/>
                      <w:szCs w:val="18"/>
                    </w:rPr>
                  </w:pPr>
                </w:p>
              </w:tc>
            </w:tr>
            <w:tr w:rsidR="009F6364" w:rsidRPr="009F6364">
              <w:trPr>
                <w:tblCellSpacing w:w="7" w:type="dxa"/>
              </w:trPr>
              <w:tc>
                <w:tcPr>
                  <w:tcW w:w="0" w:type="auto"/>
                  <w:shd w:val="clear" w:color="auto" w:fill="FFFFFF"/>
                  <w:noWrap/>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b/>
                      <w:bCs/>
                      <w:color w:val="000000"/>
                      <w:spacing w:val="30"/>
                      <w:kern w:val="0"/>
                      <w:sz w:val="18"/>
                      <w:szCs w:val="18"/>
                    </w:rPr>
                    <w:t>配分：[10.00]</w:t>
                  </w:r>
                </w:p>
              </w:tc>
              <w:tc>
                <w:tcPr>
                  <w:tcW w:w="0" w:type="auto"/>
                  <w:shd w:val="clear" w:color="auto" w:fill="FFFFFF"/>
                  <w:noWrap/>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noProof/>
                      <w:color w:val="000000"/>
                      <w:spacing w:val="30"/>
                      <w:kern w:val="0"/>
                      <w:sz w:val="18"/>
                      <w:szCs w:val="18"/>
                    </w:rPr>
                    <w:drawing>
                      <wp:inline distT="0" distB="0" distL="0" distR="0" wp14:anchorId="42A67069" wp14:editId="6EFA5A28">
                        <wp:extent cx="190500" cy="219075"/>
                        <wp:effectExtent l="0" t="0" r="0" b="9525"/>
                        <wp:docPr id="74" name="圖片 74" descr="https://center.elearn.hrd.gov.tw/theme/default/teach/icon_currec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s://center.elearn.hrd.gov.tw/theme/default/teach/icon_currect.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r w:rsidRPr="009F6364">
                    <w:rPr>
                      <w:rFonts w:ascii="新細明體" w:eastAsia="新細明體" w:hAnsi="新細明體" w:cs="新細明體"/>
                      <w:color w:val="000000"/>
                      <w:spacing w:val="30"/>
                      <w:kern w:val="0"/>
                      <w:sz w:val="18"/>
                      <w:szCs w:val="18"/>
                    </w:rPr>
                    <w:br/>
                    <w:t>得分：</w:t>
                  </w:r>
                  <w:r w:rsidRPr="009F6364">
                    <w:rPr>
                      <w:rFonts w:ascii="新細明體" w:eastAsia="新細明體" w:hAnsi="新細明體" w:cs="新細明體"/>
                      <w:color w:val="000000"/>
                      <w:spacing w:val="30"/>
                      <w:kern w:val="0"/>
                      <w:sz w:val="18"/>
                      <w:szCs w:val="18"/>
                    </w:rPr>
                    <w:object w:dxaOrig="1440" w:dyaOrig="1440">
                      <v:shape id="_x0000_i1132" type="#_x0000_t75" style="width:27.75pt;height:18pt" o:ole="">
                        <v:imagedata r:id="rId40" o:title=""/>
                      </v:shape>
                      <w:control r:id="rId41" w:name="DefaultOcxName21" w:shapeid="_x0000_i1132"/>
                    </w:object>
                  </w:r>
                </w:p>
              </w:tc>
              <w:tc>
                <w:tcPr>
                  <w:tcW w:w="0" w:type="auto"/>
                  <w:shd w:val="clear" w:color="auto" w:fill="FFFFFF"/>
                  <w:vAlign w:val="center"/>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t>5. 公務人員行政中立法所稱政治團體，指依人民團體法規定經許可設立之政治團體。</w:t>
                  </w:r>
                </w:p>
                <w:p w:rsidR="009F6364" w:rsidRPr="009F6364" w:rsidRDefault="009F6364" w:rsidP="009F6364">
                  <w:pPr>
                    <w:widowControl/>
                    <w:numPr>
                      <w:ilvl w:val="0"/>
                      <w:numId w:val="5"/>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shd w:val="clear" w:color="auto" w:fill="008000"/>
                    </w:rPr>
                    <w:object w:dxaOrig="1440" w:dyaOrig="1440">
                      <v:shape id="_x0000_i1131" type="#_x0000_t75" style="width:20.25pt;height:19.5pt" o:ole="">
                        <v:imagedata r:id="rId11" o:title=""/>
                      </v:shape>
                      <w:control r:id="rId42" w:name="DefaultOcxName22" w:shapeid="_x0000_i1131"/>
                    </w:object>
                  </w:r>
                  <w:r w:rsidRPr="009F6364">
                    <w:rPr>
                      <w:rFonts w:ascii="新細明體" w:eastAsia="新細明體" w:hAnsi="新細明體" w:cs="新細明體"/>
                      <w:noProof/>
                      <w:color w:val="000000"/>
                      <w:spacing w:val="30"/>
                      <w:kern w:val="0"/>
                      <w:sz w:val="18"/>
                      <w:szCs w:val="18"/>
                    </w:rPr>
                    <w:drawing>
                      <wp:inline distT="0" distB="0" distL="0" distR="0" wp14:anchorId="1E93675F" wp14:editId="7BAB3AB2">
                        <wp:extent cx="238125" cy="238125"/>
                        <wp:effectExtent l="0" t="0" r="9525" b="9525"/>
                        <wp:docPr id="75" name="圖片 75" descr="https://center.elearn.hrd.gov.tw/theme/default/teach/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s://center.elearn.hrd.gov.tw/theme/default/teach/right.gif"/>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p w:rsidR="009F6364" w:rsidRPr="009F6364" w:rsidRDefault="009F6364" w:rsidP="009F6364">
                  <w:pPr>
                    <w:widowControl/>
                    <w:numPr>
                      <w:ilvl w:val="0"/>
                      <w:numId w:val="5"/>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object w:dxaOrig="1440" w:dyaOrig="1440">
                      <v:shape id="_x0000_i1130" type="#_x0000_t75" style="width:20.25pt;height:19.5pt" o:ole="">
                        <v:imagedata r:id="rId9" o:title=""/>
                      </v:shape>
                      <w:control r:id="rId43" w:name="DefaultOcxName23" w:shapeid="_x0000_i1130"/>
                    </w:object>
                  </w:r>
                  <w:r w:rsidRPr="009F6364">
                    <w:rPr>
                      <w:rFonts w:ascii="新細明體" w:eastAsia="新細明體" w:hAnsi="新細明體" w:cs="新細明體"/>
                      <w:noProof/>
                      <w:color w:val="000000"/>
                      <w:spacing w:val="30"/>
                      <w:kern w:val="0"/>
                      <w:sz w:val="18"/>
                      <w:szCs w:val="18"/>
                    </w:rPr>
                    <w:drawing>
                      <wp:inline distT="0" distB="0" distL="0" distR="0" wp14:anchorId="2495070B" wp14:editId="277B7FCF">
                        <wp:extent cx="238125" cy="238125"/>
                        <wp:effectExtent l="0" t="0" r="9525" b="9525"/>
                        <wp:docPr id="76" name="圖片 76" descr="https://center.elearn.hrd.gov.tw/theme/default/teach/wro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s://center.elearn.hrd.gov.tw/theme/default/teach/wrong.g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tc>
              <w:tc>
                <w:tcPr>
                  <w:tcW w:w="0" w:type="auto"/>
                  <w:shd w:val="clear" w:color="auto" w:fill="FFFFFF"/>
                  <w:vAlign w:val="center"/>
                  <w:hideMark/>
                </w:tcPr>
                <w:p w:rsidR="009F6364" w:rsidRPr="009F6364" w:rsidRDefault="009F6364" w:rsidP="009F6364">
                  <w:pPr>
                    <w:widowControl/>
                    <w:numPr>
                      <w:ilvl w:val="0"/>
                      <w:numId w:val="5"/>
                    </w:numPr>
                    <w:spacing w:before="100" w:beforeAutospacing="1" w:after="100" w:afterAutospacing="1" w:line="240" w:lineRule="atLeast"/>
                    <w:rPr>
                      <w:rFonts w:ascii="新細明體" w:eastAsia="新細明體" w:hAnsi="新細明體" w:cs="新細明體"/>
                      <w:color w:val="000000"/>
                      <w:spacing w:val="30"/>
                      <w:kern w:val="0"/>
                      <w:sz w:val="18"/>
                      <w:szCs w:val="18"/>
                    </w:rPr>
                  </w:pPr>
                </w:p>
              </w:tc>
            </w:tr>
            <w:tr w:rsidR="009F6364" w:rsidRPr="009F6364">
              <w:trPr>
                <w:tblCellSpacing w:w="7" w:type="dxa"/>
              </w:trPr>
              <w:tc>
                <w:tcPr>
                  <w:tcW w:w="0" w:type="auto"/>
                  <w:shd w:val="clear" w:color="auto" w:fill="ECF1F7"/>
                  <w:noWrap/>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b/>
                      <w:bCs/>
                      <w:color w:val="000000"/>
                      <w:spacing w:val="30"/>
                      <w:kern w:val="0"/>
                      <w:sz w:val="18"/>
                      <w:szCs w:val="18"/>
                    </w:rPr>
                    <w:t>配分：[10.00]</w:t>
                  </w:r>
                </w:p>
              </w:tc>
              <w:tc>
                <w:tcPr>
                  <w:tcW w:w="0" w:type="auto"/>
                  <w:shd w:val="clear" w:color="auto" w:fill="ECF1F7"/>
                  <w:noWrap/>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noProof/>
                      <w:color w:val="000000"/>
                      <w:spacing w:val="30"/>
                      <w:kern w:val="0"/>
                      <w:sz w:val="18"/>
                      <w:szCs w:val="18"/>
                    </w:rPr>
                    <w:drawing>
                      <wp:inline distT="0" distB="0" distL="0" distR="0" wp14:anchorId="043C09F1" wp14:editId="5F45C1E0">
                        <wp:extent cx="190500" cy="219075"/>
                        <wp:effectExtent l="0" t="0" r="0" b="9525"/>
                        <wp:docPr id="77" name="圖片 77" descr="https://center.elearn.hrd.gov.tw/theme/default/teach/icon_currec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s://center.elearn.hrd.gov.tw/theme/default/teach/icon_currect.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r w:rsidRPr="009F6364">
                    <w:rPr>
                      <w:rFonts w:ascii="新細明體" w:eastAsia="新細明體" w:hAnsi="新細明體" w:cs="新細明體"/>
                      <w:color w:val="000000"/>
                      <w:spacing w:val="30"/>
                      <w:kern w:val="0"/>
                      <w:sz w:val="18"/>
                      <w:szCs w:val="18"/>
                    </w:rPr>
                    <w:br/>
                    <w:t>得分：</w:t>
                  </w:r>
                  <w:r w:rsidRPr="009F6364">
                    <w:rPr>
                      <w:rFonts w:ascii="新細明體" w:eastAsia="新細明體" w:hAnsi="新細明體" w:cs="新細明體"/>
                      <w:color w:val="000000"/>
                      <w:spacing w:val="30"/>
                      <w:kern w:val="0"/>
                      <w:sz w:val="18"/>
                      <w:szCs w:val="18"/>
                    </w:rPr>
                    <w:object w:dxaOrig="1440" w:dyaOrig="1440">
                      <v:shape id="_x0000_i1129" type="#_x0000_t75" style="width:27.75pt;height:18pt" o:ole="">
                        <v:imagedata r:id="rId44" o:title=""/>
                      </v:shape>
                      <w:control r:id="rId45" w:name="DefaultOcxName24" w:shapeid="_x0000_i1129"/>
                    </w:object>
                  </w:r>
                </w:p>
              </w:tc>
              <w:tc>
                <w:tcPr>
                  <w:tcW w:w="0" w:type="auto"/>
                  <w:shd w:val="clear" w:color="auto" w:fill="ECF1F7"/>
                  <w:vAlign w:val="center"/>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t>6. 公務人員因拒絕從事違反行政中立法之行為而遭受不利處分時，得依下列何項法律請求救濟？</w:t>
                  </w:r>
                </w:p>
                <w:p w:rsidR="009F6364" w:rsidRPr="009F6364" w:rsidRDefault="009F6364" w:rsidP="009F6364">
                  <w:pPr>
                    <w:widowControl/>
                    <w:numPr>
                      <w:ilvl w:val="0"/>
                      <w:numId w:val="6"/>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object w:dxaOrig="1440" w:dyaOrig="1440">
                      <v:shape id="_x0000_i1128" type="#_x0000_t75" style="width:20.25pt;height:19.5pt" o:ole="">
                        <v:imagedata r:id="rId9" o:title=""/>
                      </v:shape>
                      <w:control r:id="rId46" w:name="DefaultOcxName25" w:shapeid="_x0000_i1128"/>
                    </w:object>
                  </w:r>
                  <w:r w:rsidRPr="009F6364">
                    <w:rPr>
                      <w:rFonts w:ascii="新細明體" w:eastAsia="新細明體" w:hAnsi="新細明體" w:cs="新細明體"/>
                      <w:color w:val="000000"/>
                      <w:spacing w:val="30"/>
                      <w:kern w:val="0"/>
                      <w:sz w:val="18"/>
                      <w:szCs w:val="18"/>
                    </w:rPr>
                    <w:t>公務人員行政中立法</w:t>
                  </w:r>
                </w:p>
                <w:p w:rsidR="009F6364" w:rsidRPr="009F6364" w:rsidRDefault="009F6364" w:rsidP="009F6364">
                  <w:pPr>
                    <w:widowControl/>
                    <w:numPr>
                      <w:ilvl w:val="0"/>
                      <w:numId w:val="6"/>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object w:dxaOrig="1440" w:dyaOrig="1440">
                      <v:shape id="_x0000_i1127" type="#_x0000_t75" style="width:20.25pt;height:19.5pt" o:ole="">
                        <v:imagedata r:id="rId9" o:title=""/>
                      </v:shape>
                      <w:control r:id="rId47" w:name="DefaultOcxName26" w:shapeid="_x0000_i1127"/>
                    </w:object>
                  </w:r>
                  <w:r w:rsidRPr="009F6364">
                    <w:rPr>
                      <w:rFonts w:ascii="新細明體" w:eastAsia="新細明體" w:hAnsi="新細明體" w:cs="新細明體"/>
                      <w:color w:val="000000"/>
                      <w:spacing w:val="30"/>
                      <w:kern w:val="0"/>
                      <w:sz w:val="18"/>
                      <w:szCs w:val="18"/>
                    </w:rPr>
                    <w:t>行政訴訟法</w:t>
                  </w:r>
                </w:p>
                <w:p w:rsidR="009F6364" w:rsidRPr="009F6364" w:rsidRDefault="009F6364" w:rsidP="009F6364">
                  <w:pPr>
                    <w:widowControl/>
                    <w:numPr>
                      <w:ilvl w:val="0"/>
                      <w:numId w:val="6"/>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shd w:val="clear" w:color="auto" w:fill="008000"/>
                    </w:rPr>
                    <w:object w:dxaOrig="1440" w:dyaOrig="1440">
                      <v:shape id="_x0000_i1126" type="#_x0000_t75" style="width:20.25pt;height:19.5pt" o:ole="">
                        <v:imagedata r:id="rId11" o:title=""/>
                      </v:shape>
                      <w:control r:id="rId48" w:name="DefaultOcxName27" w:shapeid="_x0000_i1126"/>
                    </w:object>
                  </w:r>
                  <w:r w:rsidRPr="009F6364">
                    <w:rPr>
                      <w:rFonts w:ascii="新細明體" w:eastAsia="新細明體" w:hAnsi="新細明體" w:cs="新細明體"/>
                      <w:color w:val="000000"/>
                      <w:spacing w:val="30"/>
                      <w:kern w:val="0"/>
                      <w:sz w:val="18"/>
                      <w:szCs w:val="18"/>
                    </w:rPr>
                    <w:t>公務人員保障法</w:t>
                  </w:r>
                </w:p>
                <w:p w:rsidR="009F6364" w:rsidRPr="009F6364" w:rsidRDefault="009F6364" w:rsidP="009F6364">
                  <w:pPr>
                    <w:widowControl/>
                    <w:numPr>
                      <w:ilvl w:val="0"/>
                      <w:numId w:val="6"/>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object w:dxaOrig="1440" w:dyaOrig="1440">
                      <v:shape id="_x0000_i1125" type="#_x0000_t75" style="width:20.25pt;height:19.5pt" o:ole="">
                        <v:imagedata r:id="rId9" o:title=""/>
                      </v:shape>
                      <w:control r:id="rId49" w:name="DefaultOcxName28" w:shapeid="_x0000_i1125"/>
                    </w:object>
                  </w:r>
                  <w:r w:rsidRPr="009F6364">
                    <w:rPr>
                      <w:rFonts w:ascii="新細明體" w:eastAsia="新細明體" w:hAnsi="新細明體" w:cs="新細明體"/>
                      <w:color w:val="000000"/>
                      <w:spacing w:val="30"/>
                      <w:kern w:val="0"/>
                      <w:sz w:val="18"/>
                      <w:szCs w:val="18"/>
                    </w:rPr>
                    <w:t>訴願法</w:t>
                  </w:r>
                </w:p>
              </w:tc>
              <w:tc>
                <w:tcPr>
                  <w:tcW w:w="0" w:type="auto"/>
                  <w:shd w:val="clear" w:color="auto" w:fill="ECF1F7"/>
                  <w:vAlign w:val="center"/>
                  <w:hideMark/>
                </w:tcPr>
                <w:p w:rsidR="009F6364" w:rsidRPr="009F6364" w:rsidRDefault="009F6364" w:rsidP="009F6364">
                  <w:pPr>
                    <w:widowControl/>
                    <w:numPr>
                      <w:ilvl w:val="0"/>
                      <w:numId w:val="6"/>
                    </w:numPr>
                    <w:spacing w:before="100" w:beforeAutospacing="1" w:after="100" w:afterAutospacing="1" w:line="240" w:lineRule="atLeast"/>
                    <w:rPr>
                      <w:rFonts w:ascii="新細明體" w:eastAsia="新細明體" w:hAnsi="新細明體" w:cs="新細明體"/>
                      <w:color w:val="000000"/>
                      <w:spacing w:val="30"/>
                      <w:kern w:val="0"/>
                      <w:sz w:val="18"/>
                      <w:szCs w:val="18"/>
                    </w:rPr>
                  </w:pPr>
                </w:p>
              </w:tc>
            </w:tr>
            <w:tr w:rsidR="009F6364" w:rsidRPr="009F6364">
              <w:trPr>
                <w:tblCellSpacing w:w="7" w:type="dxa"/>
              </w:trPr>
              <w:tc>
                <w:tcPr>
                  <w:tcW w:w="0" w:type="auto"/>
                  <w:shd w:val="clear" w:color="auto" w:fill="FFFFFF"/>
                  <w:noWrap/>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b/>
                      <w:bCs/>
                      <w:color w:val="000000"/>
                      <w:spacing w:val="30"/>
                      <w:kern w:val="0"/>
                      <w:sz w:val="18"/>
                      <w:szCs w:val="18"/>
                    </w:rPr>
                    <w:t>配分：[10.00]</w:t>
                  </w:r>
                </w:p>
              </w:tc>
              <w:tc>
                <w:tcPr>
                  <w:tcW w:w="0" w:type="auto"/>
                  <w:shd w:val="clear" w:color="auto" w:fill="FFFFFF"/>
                  <w:noWrap/>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noProof/>
                      <w:color w:val="000000"/>
                      <w:spacing w:val="30"/>
                      <w:kern w:val="0"/>
                      <w:sz w:val="18"/>
                      <w:szCs w:val="18"/>
                    </w:rPr>
                    <w:drawing>
                      <wp:inline distT="0" distB="0" distL="0" distR="0" wp14:anchorId="42B2F54A" wp14:editId="3816C5F4">
                        <wp:extent cx="190500" cy="219075"/>
                        <wp:effectExtent l="0" t="0" r="0" b="9525"/>
                        <wp:docPr id="78" name="圖片 78" descr="https://center.elearn.hrd.gov.tw/theme/default/teach/icon_currec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s://center.elearn.hrd.gov.tw/theme/default/teach/icon_currect.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r w:rsidRPr="009F6364">
                    <w:rPr>
                      <w:rFonts w:ascii="新細明體" w:eastAsia="新細明體" w:hAnsi="新細明體" w:cs="新細明體"/>
                      <w:color w:val="000000"/>
                      <w:spacing w:val="30"/>
                      <w:kern w:val="0"/>
                      <w:sz w:val="18"/>
                      <w:szCs w:val="18"/>
                    </w:rPr>
                    <w:br/>
                    <w:t>得分：</w:t>
                  </w:r>
                  <w:r w:rsidRPr="009F6364">
                    <w:rPr>
                      <w:rFonts w:ascii="新細明體" w:eastAsia="新細明體" w:hAnsi="新細明體" w:cs="新細明體"/>
                      <w:color w:val="000000"/>
                      <w:spacing w:val="30"/>
                      <w:kern w:val="0"/>
                      <w:sz w:val="18"/>
                      <w:szCs w:val="18"/>
                    </w:rPr>
                    <w:object w:dxaOrig="1440" w:dyaOrig="1440">
                      <v:shape id="_x0000_i1124" type="#_x0000_t75" style="width:27.75pt;height:18pt" o:ole="">
                        <v:imagedata r:id="rId50" o:title=""/>
                      </v:shape>
                      <w:control r:id="rId51" w:name="DefaultOcxName29" w:shapeid="_x0000_i1124"/>
                    </w:object>
                  </w:r>
                </w:p>
              </w:tc>
              <w:tc>
                <w:tcPr>
                  <w:tcW w:w="0" w:type="auto"/>
                  <w:shd w:val="clear" w:color="auto" w:fill="FFFFFF"/>
                  <w:vAlign w:val="center"/>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t>7. 公務人員可以為支持的公職候選人公開站台。</w:t>
                  </w:r>
                </w:p>
                <w:p w:rsidR="009F6364" w:rsidRPr="009F6364" w:rsidRDefault="009F6364" w:rsidP="009F6364">
                  <w:pPr>
                    <w:widowControl/>
                    <w:numPr>
                      <w:ilvl w:val="0"/>
                      <w:numId w:val="7"/>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object w:dxaOrig="1440" w:dyaOrig="1440">
                      <v:shape id="_x0000_i1123" type="#_x0000_t75" style="width:20.25pt;height:19.5pt" o:ole="">
                        <v:imagedata r:id="rId9" o:title=""/>
                      </v:shape>
                      <w:control r:id="rId52" w:name="DefaultOcxName30" w:shapeid="_x0000_i1123"/>
                    </w:object>
                  </w:r>
                  <w:r w:rsidRPr="009F6364">
                    <w:rPr>
                      <w:rFonts w:ascii="新細明體" w:eastAsia="新細明體" w:hAnsi="新細明體" w:cs="新細明體"/>
                      <w:noProof/>
                      <w:color w:val="000000"/>
                      <w:spacing w:val="30"/>
                      <w:kern w:val="0"/>
                      <w:sz w:val="18"/>
                      <w:szCs w:val="18"/>
                    </w:rPr>
                    <w:drawing>
                      <wp:inline distT="0" distB="0" distL="0" distR="0" wp14:anchorId="75431976" wp14:editId="354AC46A">
                        <wp:extent cx="238125" cy="238125"/>
                        <wp:effectExtent l="0" t="0" r="9525" b="9525"/>
                        <wp:docPr id="79" name="圖片 79" descr="https://center.elearn.hrd.gov.tw/theme/default/teach/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s://center.elearn.hrd.gov.tw/theme/default/teach/right.gif"/>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p w:rsidR="009F6364" w:rsidRPr="009F6364" w:rsidRDefault="009F6364" w:rsidP="009F6364">
                  <w:pPr>
                    <w:widowControl/>
                    <w:numPr>
                      <w:ilvl w:val="0"/>
                      <w:numId w:val="7"/>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shd w:val="clear" w:color="auto" w:fill="008000"/>
                    </w:rPr>
                    <w:object w:dxaOrig="1440" w:dyaOrig="1440">
                      <v:shape id="_x0000_i1122" type="#_x0000_t75" style="width:20.25pt;height:19.5pt" o:ole="">
                        <v:imagedata r:id="rId11" o:title=""/>
                      </v:shape>
                      <w:control r:id="rId53" w:name="DefaultOcxName31" w:shapeid="_x0000_i1122"/>
                    </w:object>
                  </w:r>
                  <w:r w:rsidRPr="009F6364">
                    <w:rPr>
                      <w:rFonts w:ascii="新細明體" w:eastAsia="新細明體" w:hAnsi="新細明體" w:cs="新細明體"/>
                      <w:noProof/>
                      <w:color w:val="000000"/>
                      <w:spacing w:val="30"/>
                      <w:kern w:val="0"/>
                      <w:sz w:val="18"/>
                      <w:szCs w:val="18"/>
                    </w:rPr>
                    <w:drawing>
                      <wp:inline distT="0" distB="0" distL="0" distR="0" wp14:anchorId="42B2168C" wp14:editId="5BA95B74">
                        <wp:extent cx="238125" cy="238125"/>
                        <wp:effectExtent l="0" t="0" r="9525" b="9525"/>
                        <wp:docPr id="80" name="圖片 80" descr="https://center.elearn.hrd.gov.tw/theme/default/teach/wro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s://center.elearn.hrd.gov.tw/theme/default/teach/wrong.g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tc>
              <w:tc>
                <w:tcPr>
                  <w:tcW w:w="0" w:type="auto"/>
                  <w:shd w:val="clear" w:color="auto" w:fill="FFFFFF"/>
                  <w:vAlign w:val="center"/>
                  <w:hideMark/>
                </w:tcPr>
                <w:p w:rsidR="009F6364" w:rsidRPr="009F6364" w:rsidRDefault="009F6364" w:rsidP="009F6364">
                  <w:pPr>
                    <w:widowControl/>
                    <w:numPr>
                      <w:ilvl w:val="0"/>
                      <w:numId w:val="7"/>
                    </w:numPr>
                    <w:spacing w:before="100" w:beforeAutospacing="1" w:after="100" w:afterAutospacing="1" w:line="240" w:lineRule="atLeast"/>
                    <w:rPr>
                      <w:rFonts w:ascii="新細明體" w:eastAsia="新細明體" w:hAnsi="新細明體" w:cs="新細明體"/>
                      <w:color w:val="000000"/>
                      <w:spacing w:val="30"/>
                      <w:kern w:val="0"/>
                      <w:sz w:val="18"/>
                      <w:szCs w:val="18"/>
                    </w:rPr>
                  </w:pPr>
                </w:p>
              </w:tc>
            </w:tr>
            <w:tr w:rsidR="009F6364" w:rsidRPr="009F6364">
              <w:trPr>
                <w:tblCellSpacing w:w="7" w:type="dxa"/>
              </w:trPr>
              <w:tc>
                <w:tcPr>
                  <w:tcW w:w="0" w:type="auto"/>
                  <w:shd w:val="clear" w:color="auto" w:fill="ECF1F7"/>
                  <w:noWrap/>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b/>
                      <w:bCs/>
                      <w:color w:val="000000"/>
                      <w:spacing w:val="30"/>
                      <w:kern w:val="0"/>
                      <w:sz w:val="18"/>
                      <w:szCs w:val="18"/>
                    </w:rPr>
                    <w:t>配分：[10.00]</w:t>
                  </w:r>
                </w:p>
              </w:tc>
              <w:tc>
                <w:tcPr>
                  <w:tcW w:w="0" w:type="auto"/>
                  <w:shd w:val="clear" w:color="auto" w:fill="ECF1F7"/>
                  <w:noWrap/>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noProof/>
                      <w:color w:val="000000"/>
                      <w:spacing w:val="30"/>
                      <w:kern w:val="0"/>
                      <w:sz w:val="18"/>
                      <w:szCs w:val="18"/>
                    </w:rPr>
                    <w:drawing>
                      <wp:inline distT="0" distB="0" distL="0" distR="0" wp14:anchorId="4517DE76" wp14:editId="24A13E0F">
                        <wp:extent cx="190500" cy="219075"/>
                        <wp:effectExtent l="0" t="0" r="0" b="9525"/>
                        <wp:docPr id="81" name="圖片 81" descr="https://center.elearn.hrd.gov.tw/theme/default/teach/icon_currec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s://center.elearn.hrd.gov.tw/theme/default/teach/icon_currect.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r w:rsidRPr="009F6364">
                    <w:rPr>
                      <w:rFonts w:ascii="新細明體" w:eastAsia="新細明體" w:hAnsi="新細明體" w:cs="新細明體"/>
                      <w:color w:val="000000"/>
                      <w:spacing w:val="30"/>
                      <w:kern w:val="0"/>
                      <w:sz w:val="18"/>
                      <w:szCs w:val="18"/>
                    </w:rPr>
                    <w:br/>
                    <w:t>得分：</w:t>
                  </w:r>
                  <w:r w:rsidRPr="009F6364">
                    <w:rPr>
                      <w:rFonts w:ascii="新細明體" w:eastAsia="新細明體" w:hAnsi="新細明體" w:cs="新細明體"/>
                      <w:color w:val="000000"/>
                      <w:spacing w:val="30"/>
                      <w:kern w:val="0"/>
                      <w:sz w:val="18"/>
                      <w:szCs w:val="18"/>
                    </w:rPr>
                    <w:object w:dxaOrig="1440" w:dyaOrig="1440">
                      <v:shape id="_x0000_i1121" type="#_x0000_t75" style="width:27.75pt;height:18pt" o:ole="">
                        <v:imagedata r:id="rId54" o:title=""/>
                      </v:shape>
                      <w:control r:id="rId55" w:name="DefaultOcxName32" w:shapeid="_x0000_i1121"/>
                    </w:object>
                  </w:r>
                </w:p>
              </w:tc>
              <w:tc>
                <w:tcPr>
                  <w:tcW w:w="0" w:type="auto"/>
                  <w:shd w:val="clear" w:color="auto" w:fill="ECF1F7"/>
                  <w:vAlign w:val="center"/>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t>8. 公營事業對經營政策負有主要決策責任之人員為行政中立法之適用對象。</w:t>
                  </w:r>
                </w:p>
                <w:p w:rsidR="009F6364" w:rsidRPr="009F6364" w:rsidRDefault="009F6364" w:rsidP="009F6364">
                  <w:pPr>
                    <w:widowControl/>
                    <w:numPr>
                      <w:ilvl w:val="0"/>
                      <w:numId w:val="8"/>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object w:dxaOrig="1440" w:dyaOrig="1440">
                      <v:shape id="_x0000_i1120" type="#_x0000_t75" style="width:20.25pt;height:19.5pt" o:ole="">
                        <v:imagedata r:id="rId9" o:title=""/>
                      </v:shape>
                      <w:control r:id="rId56" w:name="DefaultOcxName33" w:shapeid="_x0000_i1120"/>
                    </w:object>
                  </w:r>
                  <w:r w:rsidRPr="009F6364">
                    <w:rPr>
                      <w:rFonts w:ascii="新細明體" w:eastAsia="新細明體" w:hAnsi="新細明體" w:cs="新細明體"/>
                      <w:noProof/>
                      <w:color w:val="000000"/>
                      <w:spacing w:val="30"/>
                      <w:kern w:val="0"/>
                      <w:sz w:val="18"/>
                      <w:szCs w:val="18"/>
                    </w:rPr>
                    <w:drawing>
                      <wp:inline distT="0" distB="0" distL="0" distR="0" wp14:anchorId="5F9660EE" wp14:editId="4592007B">
                        <wp:extent cx="238125" cy="238125"/>
                        <wp:effectExtent l="0" t="0" r="9525" b="9525"/>
                        <wp:docPr id="82" name="圖片 82" descr="https://center.elearn.hrd.gov.tw/theme/default/teach/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s://center.elearn.hrd.gov.tw/theme/default/teach/right.gif"/>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p w:rsidR="009F6364" w:rsidRPr="009F6364" w:rsidRDefault="009F6364" w:rsidP="009F6364">
                  <w:pPr>
                    <w:widowControl/>
                    <w:numPr>
                      <w:ilvl w:val="0"/>
                      <w:numId w:val="8"/>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shd w:val="clear" w:color="auto" w:fill="008000"/>
                    </w:rPr>
                    <w:object w:dxaOrig="1440" w:dyaOrig="1440">
                      <v:shape id="_x0000_i1119" type="#_x0000_t75" style="width:20.25pt;height:19.5pt" o:ole="">
                        <v:imagedata r:id="rId11" o:title=""/>
                      </v:shape>
                      <w:control r:id="rId57" w:name="DefaultOcxName34" w:shapeid="_x0000_i1119"/>
                    </w:object>
                  </w:r>
                  <w:r w:rsidRPr="009F6364">
                    <w:rPr>
                      <w:rFonts w:ascii="新細明體" w:eastAsia="新細明體" w:hAnsi="新細明體" w:cs="新細明體"/>
                      <w:noProof/>
                      <w:color w:val="000000"/>
                      <w:spacing w:val="30"/>
                      <w:kern w:val="0"/>
                      <w:sz w:val="18"/>
                      <w:szCs w:val="18"/>
                    </w:rPr>
                    <w:drawing>
                      <wp:inline distT="0" distB="0" distL="0" distR="0" wp14:anchorId="628960E6" wp14:editId="5E2C0DC1">
                        <wp:extent cx="238125" cy="238125"/>
                        <wp:effectExtent l="0" t="0" r="9525" b="9525"/>
                        <wp:docPr id="83" name="圖片 83" descr="https://center.elearn.hrd.gov.tw/theme/default/teach/wro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s://center.elearn.hrd.gov.tw/theme/default/teach/wrong.g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tc>
              <w:tc>
                <w:tcPr>
                  <w:tcW w:w="0" w:type="auto"/>
                  <w:shd w:val="clear" w:color="auto" w:fill="ECF1F7"/>
                  <w:vAlign w:val="center"/>
                  <w:hideMark/>
                </w:tcPr>
                <w:p w:rsidR="009F6364" w:rsidRPr="009F6364" w:rsidRDefault="009F6364" w:rsidP="009F6364">
                  <w:pPr>
                    <w:widowControl/>
                    <w:numPr>
                      <w:ilvl w:val="0"/>
                      <w:numId w:val="8"/>
                    </w:numPr>
                    <w:spacing w:before="100" w:beforeAutospacing="1" w:after="100" w:afterAutospacing="1" w:line="240" w:lineRule="atLeast"/>
                    <w:rPr>
                      <w:rFonts w:ascii="新細明體" w:eastAsia="新細明體" w:hAnsi="新細明體" w:cs="新細明體"/>
                      <w:color w:val="000000"/>
                      <w:spacing w:val="30"/>
                      <w:kern w:val="0"/>
                      <w:sz w:val="18"/>
                      <w:szCs w:val="18"/>
                    </w:rPr>
                  </w:pPr>
                </w:p>
              </w:tc>
            </w:tr>
            <w:tr w:rsidR="009F6364" w:rsidRPr="009F6364">
              <w:trPr>
                <w:tblCellSpacing w:w="7" w:type="dxa"/>
              </w:trPr>
              <w:tc>
                <w:tcPr>
                  <w:tcW w:w="0" w:type="auto"/>
                  <w:shd w:val="clear" w:color="auto" w:fill="FFFFFF"/>
                  <w:noWrap/>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b/>
                      <w:bCs/>
                      <w:color w:val="000000"/>
                      <w:spacing w:val="30"/>
                      <w:kern w:val="0"/>
                      <w:sz w:val="18"/>
                      <w:szCs w:val="18"/>
                    </w:rPr>
                    <w:t>配分：[10.00]</w:t>
                  </w:r>
                </w:p>
              </w:tc>
              <w:tc>
                <w:tcPr>
                  <w:tcW w:w="0" w:type="auto"/>
                  <w:shd w:val="clear" w:color="auto" w:fill="FFFFFF"/>
                  <w:noWrap/>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noProof/>
                      <w:color w:val="000000"/>
                      <w:spacing w:val="30"/>
                      <w:kern w:val="0"/>
                      <w:sz w:val="18"/>
                      <w:szCs w:val="18"/>
                    </w:rPr>
                    <w:drawing>
                      <wp:inline distT="0" distB="0" distL="0" distR="0" wp14:anchorId="4B574DDE" wp14:editId="17468F30">
                        <wp:extent cx="190500" cy="219075"/>
                        <wp:effectExtent l="0" t="0" r="0" b="9525"/>
                        <wp:docPr id="84" name="圖片 84" descr="https://center.elearn.hrd.gov.tw/theme/default/teach/icon_currec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s://center.elearn.hrd.gov.tw/theme/default/teach/icon_currect.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r w:rsidRPr="009F6364">
                    <w:rPr>
                      <w:rFonts w:ascii="新細明體" w:eastAsia="新細明體" w:hAnsi="新細明體" w:cs="新細明體"/>
                      <w:color w:val="000000"/>
                      <w:spacing w:val="30"/>
                      <w:kern w:val="0"/>
                      <w:sz w:val="18"/>
                      <w:szCs w:val="18"/>
                    </w:rPr>
                    <w:br/>
                    <w:t>得分：</w:t>
                  </w:r>
                  <w:r w:rsidRPr="009F6364">
                    <w:rPr>
                      <w:rFonts w:ascii="新細明體" w:eastAsia="新細明體" w:hAnsi="新細明體" w:cs="新細明體"/>
                      <w:color w:val="000000"/>
                      <w:spacing w:val="30"/>
                      <w:kern w:val="0"/>
                      <w:sz w:val="18"/>
                      <w:szCs w:val="18"/>
                    </w:rPr>
                    <w:object w:dxaOrig="1440" w:dyaOrig="1440">
                      <v:shape id="_x0000_i1118" type="#_x0000_t75" style="width:27.75pt;height:18pt" o:ole="">
                        <v:imagedata r:id="rId58" o:title=""/>
                      </v:shape>
                      <w:control r:id="rId59" w:name="DefaultOcxName35" w:shapeid="_x0000_i1118"/>
                    </w:object>
                  </w:r>
                </w:p>
              </w:tc>
              <w:tc>
                <w:tcPr>
                  <w:tcW w:w="0" w:type="auto"/>
                  <w:shd w:val="clear" w:color="auto" w:fill="FFFFFF"/>
                  <w:vAlign w:val="center"/>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t>9. 公務人員可以加入政黨。</w:t>
                  </w:r>
                </w:p>
                <w:p w:rsidR="009F6364" w:rsidRPr="009F6364" w:rsidRDefault="009F6364" w:rsidP="009F6364">
                  <w:pPr>
                    <w:widowControl/>
                    <w:numPr>
                      <w:ilvl w:val="0"/>
                      <w:numId w:val="9"/>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shd w:val="clear" w:color="auto" w:fill="008000"/>
                    </w:rPr>
                    <w:object w:dxaOrig="1440" w:dyaOrig="1440">
                      <v:shape id="_x0000_i1117" type="#_x0000_t75" style="width:20.25pt;height:19.5pt" o:ole="">
                        <v:imagedata r:id="rId11" o:title=""/>
                      </v:shape>
                      <w:control r:id="rId60" w:name="DefaultOcxName36" w:shapeid="_x0000_i1117"/>
                    </w:object>
                  </w:r>
                  <w:r w:rsidRPr="009F6364">
                    <w:rPr>
                      <w:rFonts w:ascii="新細明體" w:eastAsia="新細明體" w:hAnsi="新細明體" w:cs="新細明體"/>
                      <w:noProof/>
                      <w:color w:val="000000"/>
                      <w:spacing w:val="30"/>
                      <w:kern w:val="0"/>
                      <w:sz w:val="18"/>
                      <w:szCs w:val="18"/>
                    </w:rPr>
                    <w:drawing>
                      <wp:inline distT="0" distB="0" distL="0" distR="0" wp14:anchorId="44FE27B3" wp14:editId="224C6B99">
                        <wp:extent cx="238125" cy="238125"/>
                        <wp:effectExtent l="0" t="0" r="9525" b="9525"/>
                        <wp:docPr id="85" name="圖片 85" descr="https://center.elearn.hrd.gov.tw/theme/default/teach/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s://center.elearn.hrd.gov.tw/theme/default/teach/right.gif"/>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p w:rsidR="009F6364" w:rsidRPr="009F6364" w:rsidRDefault="009F6364" w:rsidP="009F6364">
                  <w:pPr>
                    <w:widowControl/>
                    <w:numPr>
                      <w:ilvl w:val="0"/>
                      <w:numId w:val="9"/>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object w:dxaOrig="1440" w:dyaOrig="1440">
                      <v:shape id="_x0000_i1116" type="#_x0000_t75" style="width:20.25pt;height:19.5pt" o:ole="">
                        <v:imagedata r:id="rId9" o:title=""/>
                      </v:shape>
                      <w:control r:id="rId61" w:name="DefaultOcxName37" w:shapeid="_x0000_i1116"/>
                    </w:object>
                  </w:r>
                  <w:r w:rsidRPr="009F6364">
                    <w:rPr>
                      <w:rFonts w:ascii="新細明體" w:eastAsia="新細明體" w:hAnsi="新細明體" w:cs="新細明體"/>
                      <w:noProof/>
                      <w:color w:val="000000"/>
                      <w:spacing w:val="30"/>
                      <w:kern w:val="0"/>
                      <w:sz w:val="18"/>
                      <w:szCs w:val="18"/>
                    </w:rPr>
                    <w:drawing>
                      <wp:inline distT="0" distB="0" distL="0" distR="0" wp14:anchorId="431295D9" wp14:editId="1D7FA1FC">
                        <wp:extent cx="238125" cy="238125"/>
                        <wp:effectExtent l="0" t="0" r="9525" b="9525"/>
                        <wp:docPr id="86" name="圖片 86" descr="https://center.elearn.hrd.gov.tw/theme/default/teach/wro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center.elearn.hrd.gov.tw/theme/default/teach/wrong.g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tc>
              <w:tc>
                <w:tcPr>
                  <w:tcW w:w="0" w:type="auto"/>
                  <w:shd w:val="clear" w:color="auto" w:fill="FFFFFF"/>
                  <w:vAlign w:val="center"/>
                  <w:hideMark/>
                </w:tcPr>
                <w:p w:rsidR="009F6364" w:rsidRPr="009F6364" w:rsidRDefault="009F6364" w:rsidP="009F6364">
                  <w:pPr>
                    <w:widowControl/>
                    <w:numPr>
                      <w:ilvl w:val="0"/>
                      <w:numId w:val="9"/>
                    </w:numPr>
                    <w:spacing w:before="100" w:beforeAutospacing="1" w:after="100" w:afterAutospacing="1" w:line="240" w:lineRule="atLeast"/>
                    <w:rPr>
                      <w:rFonts w:ascii="新細明體" w:eastAsia="新細明體" w:hAnsi="新細明體" w:cs="新細明體"/>
                      <w:color w:val="000000"/>
                      <w:spacing w:val="30"/>
                      <w:kern w:val="0"/>
                      <w:sz w:val="18"/>
                      <w:szCs w:val="18"/>
                    </w:rPr>
                  </w:pPr>
                </w:p>
              </w:tc>
            </w:tr>
            <w:tr w:rsidR="009F6364" w:rsidRPr="009F6364">
              <w:trPr>
                <w:tblCellSpacing w:w="7" w:type="dxa"/>
              </w:trPr>
              <w:tc>
                <w:tcPr>
                  <w:tcW w:w="0" w:type="auto"/>
                  <w:shd w:val="clear" w:color="auto" w:fill="ECF1F7"/>
                  <w:noWrap/>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b/>
                      <w:bCs/>
                      <w:color w:val="000000"/>
                      <w:spacing w:val="30"/>
                      <w:kern w:val="0"/>
                      <w:sz w:val="18"/>
                      <w:szCs w:val="18"/>
                    </w:rPr>
                    <w:t>配分：[10.00]</w:t>
                  </w:r>
                </w:p>
              </w:tc>
              <w:tc>
                <w:tcPr>
                  <w:tcW w:w="0" w:type="auto"/>
                  <w:shd w:val="clear" w:color="auto" w:fill="ECF1F7"/>
                  <w:noWrap/>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noProof/>
                      <w:color w:val="000000"/>
                      <w:spacing w:val="30"/>
                      <w:kern w:val="0"/>
                      <w:sz w:val="18"/>
                      <w:szCs w:val="18"/>
                    </w:rPr>
                    <w:drawing>
                      <wp:inline distT="0" distB="0" distL="0" distR="0" wp14:anchorId="3B0B7602" wp14:editId="1B671A7C">
                        <wp:extent cx="190500" cy="219075"/>
                        <wp:effectExtent l="0" t="0" r="0" b="9525"/>
                        <wp:docPr id="87" name="圖片 87" descr="https://center.elearn.hrd.gov.tw/theme/default/teach/icon_currec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s://center.elearn.hrd.gov.tw/theme/default/teach/icon_currect.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r w:rsidRPr="009F6364">
                    <w:rPr>
                      <w:rFonts w:ascii="新細明體" w:eastAsia="新細明體" w:hAnsi="新細明體" w:cs="新細明體"/>
                      <w:color w:val="000000"/>
                      <w:spacing w:val="30"/>
                      <w:kern w:val="0"/>
                      <w:sz w:val="18"/>
                      <w:szCs w:val="18"/>
                    </w:rPr>
                    <w:br/>
                    <w:t>得分：</w:t>
                  </w:r>
                  <w:r w:rsidRPr="009F6364">
                    <w:rPr>
                      <w:rFonts w:ascii="新細明體" w:eastAsia="新細明體" w:hAnsi="新細明體" w:cs="新細明體"/>
                      <w:color w:val="000000"/>
                      <w:spacing w:val="30"/>
                      <w:kern w:val="0"/>
                      <w:sz w:val="18"/>
                      <w:szCs w:val="18"/>
                    </w:rPr>
                    <w:object w:dxaOrig="1440" w:dyaOrig="1440">
                      <v:shape id="_x0000_i1115" type="#_x0000_t75" style="width:27.75pt;height:18pt" o:ole="">
                        <v:imagedata r:id="rId62" o:title=""/>
                      </v:shape>
                      <w:control r:id="rId63" w:name="DefaultOcxName38" w:shapeid="_x0000_i1115"/>
                    </w:object>
                  </w:r>
                </w:p>
              </w:tc>
              <w:tc>
                <w:tcPr>
                  <w:tcW w:w="0" w:type="auto"/>
                  <w:shd w:val="clear" w:color="auto" w:fill="ECF1F7"/>
                  <w:vAlign w:val="center"/>
                  <w:hideMark/>
                </w:tcPr>
                <w:p w:rsidR="009F6364" w:rsidRPr="009F6364" w:rsidRDefault="009F6364" w:rsidP="009F6364">
                  <w:pPr>
                    <w:widowControl/>
                    <w:spacing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t>10. 公務人員行政中立法所稱之擬參選人，依下列何種規定認定？</w:t>
                  </w:r>
                </w:p>
                <w:p w:rsidR="009F6364" w:rsidRPr="009F6364" w:rsidRDefault="009F6364" w:rsidP="009F6364">
                  <w:pPr>
                    <w:widowControl/>
                    <w:numPr>
                      <w:ilvl w:val="0"/>
                      <w:numId w:val="10"/>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object w:dxaOrig="1440" w:dyaOrig="1440">
                      <v:shape id="_x0000_i1114" type="#_x0000_t75" style="width:20.25pt;height:19.5pt" o:ole="">
                        <v:imagedata r:id="rId9" o:title=""/>
                      </v:shape>
                      <w:control r:id="rId64" w:name="DefaultOcxName39" w:shapeid="_x0000_i1114"/>
                    </w:object>
                  </w:r>
                  <w:r w:rsidRPr="009F6364">
                    <w:rPr>
                      <w:rFonts w:ascii="新細明體" w:eastAsia="新細明體" w:hAnsi="新細明體" w:cs="新細明體"/>
                      <w:color w:val="000000"/>
                      <w:spacing w:val="30"/>
                      <w:kern w:val="0"/>
                      <w:sz w:val="18"/>
                      <w:szCs w:val="18"/>
                    </w:rPr>
                    <w:t>公職人員利益衝突迴避法</w:t>
                  </w:r>
                </w:p>
                <w:p w:rsidR="009F6364" w:rsidRPr="009F6364" w:rsidRDefault="009F6364" w:rsidP="009F6364">
                  <w:pPr>
                    <w:widowControl/>
                    <w:numPr>
                      <w:ilvl w:val="0"/>
                      <w:numId w:val="10"/>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shd w:val="clear" w:color="auto" w:fill="008000"/>
                    </w:rPr>
                    <w:object w:dxaOrig="1440" w:dyaOrig="1440">
                      <v:shape id="_x0000_i1113" type="#_x0000_t75" style="width:20.25pt;height:19.5pt" o:ole="">
                        <v:imagedata r:id="rId11" o:title=""/>
                      </v:shape>
                      <w:control r:id="rId65" w:name="DefaultOcxName40" w:shapeid="_x0000_i1113"/>
                    </w:object>
                  </w:r>
                  <w:r w:rsidRPr="009F6364">
                    <w:rPr>
                      <w:rFonts w:ascii="新細明體" w:eastAsia="新細明體" w:hAnsi="新細明體" w:cs="新細明體"/>
                      <w:color w:val="000000"/>
                      <w:spacing w:val="30"/>
                      <w:kern w:val="0"/>
                      <w:sz w:val="18"/>
                      <w:szCs w:val="18"/>
                    </w:rPr>
                    <w:t>政治獻金法</w:t>
                  </w:r>
                </w:p>
                <w:p w:rsidR="009F6364" w:rsidRPr="009F6364" w:rsidRDefault="009F6364" w:rsidP="009F6364">
                  <w:pPr>
                    <w:widowControl/>
                    <w:numPr>
                      <w:ilvl w:val="0"/>
                      <w:numId w:val="10"/>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object w:dxaOrig="1440" w:dyaOrig="1440">
                      <v:shape id="_x0000_i1112" type="#_x0000_t75" style="width:20.25pt;height:19.5pt" o:ole="">
                        <v:imagedata r:id="rId9" o:title=""/>
                      </v:shape>
                      <w:control r:id="rId66" w:name="DefaultOcxName41" w:shapeid="_x0000_i1112"/>
                    </w:object>
                  </w:r>
                  <w:r w:rsidRPr="009F6364">
                    <w:rPr>
                      <w:rFonts w:ascii="新細明體" w:eastAsia="新細明體" w:hAnsi="新細明體" w:cs="新細明體"/>
                      <w:color w:val="000000"/>
                      <w:spacing w:val="30"/>
                      <w:kern w:val="0"/>
                      <w:sz w:val="18"/>
                      <w:szCs w:val="18"/>
                    </w:rPr>
                    <w:t>公職人員選舉罷免法</w:t>
                  </w:r>
                </w:p>
                <w:p w:rsidR="009F6364" w:rsidRPr="009F6364" w:rsidRDefault="009F6364" w:rsidP="009F6364">
                  <w:pPr>
                    <w:widowControl/>
                    <w:numPr>
                      <w:ilvl w:val="0"/>
                      <w:numId w:val="10"/>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9F6364">
                    <w:rPr>
                      <w:rFonts w:ascii="新細明體" w:eastAsia="新細明體" w:hAnsi="新細明體" w:cs="新細明體"/>
                      <w:color w:val="000000"/>
                      <w:spacing w:val="30"/>
                      <w:kern w:val="0"/>
                      <w:sz w:val="18"/>
                      <w:szCs w:val="18"/>
                    </w:rPr>
                    <w:object w:dxaOrig="1440" w:dyaOrig="1440">
                      <v:shape id="_x0000_i1111" type="#_x0000_t75" style="width:20.25pt;height:19.5pt" o:ole="">
                        <v:imagedata r:id="rId9" o:title=""/>
                      </v:shape>
                      <w:control r:id="rId67" w:name="DefaultOcxName42" w:shapeid="_x0000_i1111"/>
                    </w:object>
                  </w:r>
                  <w:r w:rsidRPr="009F6364">
                    <w:rPr>
                      <w:rFonts w:ascii="新細明體" w:eastAsia="新細明體" w:hAnsi="新細明體" w:cs="新細明體"/>
                      <w:color w:val="000000"/>
                      <w:spacing w:val="30"/>
                      <w:kern w:val="0"/>
                      <w:sz w:val="18"/>
                      <w:szCs w:val="18"/>
                    </w:rPr>
                    <w:t>公職人員財產申報法</w:t>
                  </w:r>
                </w:p>
              </w:tc>
              <w:tc>
                <w:tcPr>
                  <w:tcW w:w="0" w:type="auto"/>
                  <w:shd w:val="clear" w:color="auto" w:fill="ECF1F7"/>
                  <w:vAlign w:val="center"/>
                  <w:hideMark/>
                </w:tcPr>
                <w:p w:rsidR="009F6364" w:rsidRPr="009F6364" w:rsidRDefault="009F6364" w:rsidP="009F6364">
                  <w:pPr>
                    <w:widowControl/>
                    <w:rPr>
                      <w:rFonts w:ascii="Times New Roman" w:eastAsia="Times New Roman" w:hAnsi="Times New Roman" w:cs="Times New Roman"/>
                      <w:kern w:val="0"/>
                      <w:sz w:val="20"/>
                      <w:szCs w:val="20"/>
                    </w:rPr>
                  </w:pPr>
                </w:p>
              </w:tc>
            </w:tr>
          </w:tbl>
          <w:p w:rsidR="009F6364" w:rsidRPr="009F6364" w:rsidRDefault="009F6364" w:rsidP="009F6364">
            <w:pPr>
              <w:widowControl/>
              <w:pBdr>
                <w:top w:val="single" w:sz="6" w:space="1" w:color="auto"/>
              </w:pBdr>
              <w:jc w:val="center"/>
              <w:rPr>
                <w:rFonts w:ascii="Arial" w:eastAsia="新細明體" w:hAnsi="Arial" w:cs="Arial" w:hint="eastAsia"/>
                <w:vanish/>
                <w:kern w:val="0"/>
                <w:sz w:val="16"/>
                <w:szCs w:val="16"/>
              </w:rPr>
            </w:pPr>
            <w:r w:rsidRPr="009F6364">
              <w:rPr>
                <w:rFonts w:ascii="Arial" w:eastAsia="新細明體" w:hAnsi="Arial" w:cs="Arial" w:hint="eastAsia"/>
                <w:vanish/>
                <w:kern w:val="0"/>
                <w:sz w:val="16"/>
                <w:szCs w:val="16"/>
              </w:rPr>
              <w:t>表單的底部</w:t>
            </w:r>
          </w:p>
          <w:p w:rsidR="009F6364" w:rsidRPr="009F6364" w:rsidRDefault="009F6364" w:rsidP="009F6364">
            <w:pPr>
              <w:widowControl/>
              <w:rPr>
                <w:rFonts w:ascii="Times New Roman" w:eastAsia="新細明體" w:hAnsi="Times New Roman" w:cs="Times New Roman"/>
                <w:kern w:val="0"/>
                <w:szCs w:val="24"/>
              </w:rPr>
            </w:pPr>
          </w:p>
        </w:tc>
      </w:tr>
    </w:tbl>
    <w:p w:rsidR="00044ED6" w:rsidRDefault="00044ED6">
      <w:bookmarkStart w:id="0" w:name="_GoBack"/>
      <w:bookmarkEnd w:id="0"/>
    </w:p>
    <w:sectPr w:rsidR="00044ED6" w:rsidSect="009F6364">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A3748"/>
    <w:multiLevelType w:val="multilevel"/>
    <w:tmpl w:val="0388B27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2F882B55"/>
    <w:multiLevelType w:val="multilevel"/>
    <w:tmpl w:val="48DCAB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BB26318"/>
    <w:multiLevelType w:val="multilevel"/>
    <w:tmpl w:val="98E870D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482E5A42"/>
    <w:multiLevelType w:val="multilevel"/>
    <w:tmpl w:val="BBE0FB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48D02694"/>
    <w:multiLevelType w:val="multilevel"/>
    <w:tmpl w:val="6B26F85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4C3546DD"/>
    <w:multiLevelType w:val="multilevel"/>
    <w:tmpl w:val="996C74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56FC54A5"/>
    <w:multiLevelType w:val="multilevel"/>
    <w:tmpl w:val="FF5CFC0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5ADE4C0B"/>
    <w:multiLevelType w:val="multilevel"/>
    <w:tmpl w:val="F8546A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762071B0"/>
    <w:multiLevelType w:val="multilevel"/>
    <w:tmpl w:val="646E31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7B373A88"/>
    <w:multiLevelType w:val="multilevel"/>
    <w:tmpl w:val="8814F6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3"/>
  </w:num>
  <w:num w:numId="3">
    <w:abstractNumId w:val="8"/>
  </w:num>
  <w:num w:numId="4">
    <w:abstractNumId w:val="1"/>
  </w:num>
  <w:num w:numId="5">
    <w:abstractNumId w:val="4"/>
  </w:num>
  <w:num w:numId="6">
    <w:abstractNumId w:val="7"/>
  </w:num>
  <w:num w:numId="7">
    <w:abstractNumId w:val="6"/>
  </w:num>
  <w:num w:numId="8">
    <w:abstractNumId w:val="0"/>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364"/>
    <w:rsid w:val="00044ED6"/>
    <w:rsid w:val="009F63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316D64-8E81-4EB1-9BD2-7AE9144B8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940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2.xml"/><Relationship Id="rId21" Type="http://schemas.openxmlformats.org/officeDocument/2006/relationships/control" Target="activeX/activeX8.xml"/><Relationship Id="rId42" Type="http://schemas.openxmlformats.org/officeDocument/2006/relationships/control" Target="activeX/activeX23.xml"/><Relationship Id="rId47" Type="http://schemas.openxmlformats.org/officeDocument/2006/relationships/control" Target="activeX/activeX27.xml"/><Relationship Id="rId63" Type="http://schemas.openxmlformats.org/officeDocument/2006/relationships/control" Target="activeX/activeX39.xml"/><Relationship Id="rId68" Type="http://schemas.openxmlformats.org/officeDocument/2006/relationships/fontTable" Target="fontTable.xml"/><Relationship Id="rId7" Type="http://schemas.openxmlformats.org/officeDocument/2006/relationships/image" Target="media/image2.gif"/><Relationship Id="rId2" Type="http://schemas.openxmlformats.org/officeDocument/2006/relationships/styles" Target="styles.xml"/><Relationship Id="rId16" Type="http://schemas.openxmlformats.org/officeDocument/2006/relationships/image" Target="media/image8.wmf"/><Relationship Id="rId29" Type="http://schemas.openxmlformats.org/officeDocument/2006/relationships/control" Target="activeX/activeX14.xml"/><Relationship Id="rId11" Type="http://schemas.openxmlformats.org/officeDocument/2006/relationships/image" Target="media/image5.wmf"/><Relationship Id="rId24" Type="http://schemas.openxmlformats.org/officeDocument/2006/relationships/control" Target="activeX/activeX10.xml"/><Relationship Id="rId32" Type="http://schemas.openxmlformats.org/officeDocument/2006/relationships/control" Target="activeX/activeX17.xml"/><Relationship Id="rId37" Type="http://schemas.openxmlformats.org/officeDocument/2006/relationships/image" Target="media/image13.gif"/><Relationship Id="rId40" Type="http://schemas.openxmlformats.org/officeDocument/2006/relationships/image" Target="media/image15.wmf"/><Relationship Id="rId45" Type="http://schemas.openxmlformats.org/officeDocument/2006/relationships/control" Target="activeX/activeX25.xml"/><Relationship Id="rId53" Type="http://schemas.openxmlformats.org/officeDocument/2006/relationships/control" Target="activeX/activeX32.xml"/><Relationship Id="rId58" Type="http://schemas.openxmlformats.org/officeDocument/2006/relationships/image" Target="media/image19.wmf"/><Relationship Id="rId66" Type="http://schemas.openxmlformats.org/officeDocument/2006/relationships/control" Target="activeX/activeX42.xml"/><Relationship Id="rId5" Type="http://schemas.openxmlformats.org/officeDocument/2006/relationships/image" Target="media/image1.wmf"/><Relationship Id="rId61" Type="http://schemas.openxmlformats.org/officeDocument/2006/relationships/control" Target="activeX/activeX38.xml"/><Relationship Id="rId19" Type="http://schemas.openxmlformats.org/officeDocument/2006/relationships/control" Target="activeX/activeX6.xml"/><Relationship Id="rId14" Type="http://schemas.openxmlformats.org/officeDocument/2006/relationships/image" Target="media/image7.wmf"/><Relationship Id="rId22" Type="http://schemas.openxmlformats.org/officeDocument/2006/relationships/image" Target="media/image10.wmf"/><Relationship Id="rId27" Type="http://schemas.openxmlformats.org/officeDocument/2006/relationships/control" Target="activeX/activeX13.xml"/><Relationship Id="rId30" Type="http://schemas.openxmlformats.org/officeDocument/2006/relationships/control" Target="activeX/activeX15.xml"/><Relationship Id="rId35" Type="http://schemas.openxmlformats.org/officeDocument/2006/relationships/control" Target="activeX/activeX19.xml"/><Relationship Id="rId43" Type="http://schemas.openxmlformats.org/officeDocument/2006/relationships/control" Target="activeX/activeX24.xml"/><Relationship Id="rId48" Type="http://schemas.openxmlformats.org/officeDocument/2006/relationships/control" Target="activeX/activeX28.xml"/><Relationship Id="rId56" Type="http://schemas.openxmlformats.org/officeDocument/2006/relationships/control" Target="activeX/activeX34.xml"/><Relationship Id="rId64" Type="http://schemas.openxmlformats.org/officeDocument/2006/relationships/control" Target="activeX/activeX40.xml"/><Relationship Id="rId69" Type="http://schemas.openxmlformats.org/officeDocument/2006/relationships/theme" Target="theme/theme1.xml"/><Relationship Id="rId8" Type="http://schemas.openxmlformats.org/officeDocument/2006/relationships/image" Target="media/image3.gif"/><Relationship Id="rId51" Type="http://schemas.openxmlformats.org/officeDocument/2006/relationships/control" Target="activeX/activeX30.xml"/><Relationship Id="rId3" Type="http://schemas.openxmlformats.org/officeDocument/2006/relationships/settings" Target="settings.xml"/><Relationship Id="rId12" Type="http://schemas.openxmlformats.org/officeDocument/2006/relationships/control" Target="activeX/activeX3.xml"/><Relationship Id="rId17" Type="http://schemas.openxmlformats.org/officeDocument/2006/relationships/control" Target="activeX/activeX5.xml"/><Relationship Id="rId25" Type="http://schemas.openxmlformats.org/officeDocument/2006/relationships/control" Target="activeX/activeX11.xml"/><Relationship Id="rId33" Type="http://schemas.openxmlformats.org/officeDocument/2006/relationships/control" Target="activeX/activeX18.xml"/><Relationship Id="rId38" Type="http://schemas.openxmlformats.org/officeDocument/2006/relationships/control" Target="activeX/activeX21.xml"/><Relationship Id="rId46" Type="http://schemas.openxmlformats.org/officeDocument/2006/relationships/control" Target="activeX/activeX26.xml"/><Relationship Id="rId59" Type="http://schemas.openxmlformats.org/officeDocument/2006/relationships/control" Target="activeX/activeX36.xml"/><Relationship Id="rId67" Type="http://schemas.openxmlformats.org/officeDocument/2006/relationships/control" Target="activeX/activeX43.xml"/><Relationship Id="rId20" Type="http://schemas.openxmlformats.org/officeDocument/2006/relationships/control" Target="activeX/activeX7.xml"/><Relationship Id="rId41" Type="http://schemas.openxmlformats.org/officeDocument/2006/relationships/control" Target="activeX/activeX22.xml"/><Relationship Id="rId54" Type="http://schemas.openxmlformats.org/officeDocument/2006/relationships/image" Target="media/image18.wmf"/><Relationship Id="rId62" Type="http://schemas.openxmlformats.org/officeDocument/2006/relationships/image" Target="media/image20.wmf"/><Relationship Id="rId1" Type="http://schemas.openxmlformats.org/officeDocument/2006/relationships/numbering" Target="numbering.xml"/><Relationship Id="rId6" Type="http://schemas.openxmlformats.org/officeDocument/2006/relationships/control" Target="activeX/activeX1.xml"/><Relationship Id="rId15" Type="http://schemas.openxmlformats.org/officeDocument/2006/relationships/control" Target="activeX/activeX4.xml"/><Relationship Id="rId23" Type="http://schemas.openxmlformats.org/officeDocument/2006/relationships/control" Target="activeX/activeX9.xml"/><Relationship Id="rId28" Type="http://schemas.openxmlformats.org/officeDocument/2006/relationships/image" Target="media/image11.wmf"/><Relationship Id="rId36" Type="http://schemas.openxmlformats.org/officeDocument/2006/relationships/control" Target="activeX/activeX20.xml"/><Relationship Id="rId49" Type="http://schemas.openxmlformats.org/officeDocument/2006/relationships/control" Target="activeX/activeX29.xml"/><Relationship Id="rId57" Type="http://schemas.openxmlformats.org/officeDocument/2006/relationships/control" Target="activeX/activeX35.xml"/><Relationship Id="rId10" Type="http://schemas.openxmlformats.org/officeDocument/2006/relationships/control" Target="activeX/activeX2.xml"/><Relationship Id="rId31" Type="http://schemas.openxmlformats.org/officeDocument/2006/relationships/control" Target="activeX/activeX16.xml"/><Relationship Id="rId44" Type="http://schemas.openxmlformats.org/officeDocument/2006/relationships/image" Target="media/image16.wmf"/><Relationship Id="rId52" Type="http://schemas.openxmlformats.org/officeDocument/2006/relationships/control" Target="activeX/activeX31.xml"/><Relationship Id="rId60" Type="http://schemas.openxmlformats.org/officeDocument/2006/relationships/control" Target="activeX/activeX37.xml"/><Relationship Id="rId65" Type="http://schemas.openxmlformats.org/officeDocument/2006/relationships/control" Target="activeX/activeX41.xml"/><Relationship Id="rId4" Type="http://schemas.openxmlformats.org/officeDocument/2006/relationships/webSettings" Target="webSettings.xml"/><Relationship Id="rId9" Type="http://schemas.openxmlformats.org/officeDocument/2006/relationships/image" Target="media/image4.wmf"/><Relationship Id="rId13" Type="http://schemas.openxmlformats.org/officeDocument/2006/relationships/image" Target="media/image6.gif"/><Relationship Id="rId18" Type="http://schemas.openxmlformats.org/officeDocument/2006/relationships/image" Target="media/image9.wmf"/><Relationship Id="rId39" Type="http://schemas.openxmlformats.org/officeDocument/2006/relationships/image" Target="media/image14.gif"/><Relationship Id="rId34" Type="http://schemas.openxmlformats.org/officeDocument/2006/relationships/image" Target="media/image12.wmf"/><Relationship Id="rId50" Type="http://schemas.openxmlformats.org/officeDocument/2006/relationships/image" Target="media/image17.wmf"/><Relationship Id="rId55" Type="http://schemas.openxmlformats.org/officeDocument/2006/relationships/control" Target="activeX/activeX3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368</Words>
  <Characters>2101</Characters>
  <Application>Microsoft Office Word</Application>
  <DocSecurity>0</DocSecurity>
  <Lines>17</Lines>
  <Paragraphs>4</Paragraphs>
  <ScaleCrop>false</ScaleCrop>
  <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2024-01-22T01:57:00Z</dcterms:created>
  <dcterms:modified xsi:type="dcterms:W3CDTF">2024-01-22T01:58:00Z</dcterms:modified>
</cp:coreProperties>
</file>